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F45" w:rsidRPr="00366D5D" w:rsidRDefault="00B921A5" w:rsidP="00AA4CDA">
      <w:pPr>
        <w:pStyle w:val="NoSpacing"/>
        <w:spacing w:before="120"/>
        <w:jc w:val="center"/>
        <w:rPr>
          <w:rFonts w:ascii="Times New Roman" w:hAnsi="Times New Roman" w:cs="Times New Roman"/>
          <w:b/>
          <w:sz w:val="24"/>
          <w:szCs w:val="24"/>
        </w:rPr>
      </w:pPr>
      <w:r w:rsidRPr="00366D5D">
        <w:rPr>
          <w:rFonts w:ascii="Times New Roman" w:hAnsi="Times New Roman"/>
          <w:b/>
          <w:sz w:val="32"/>
        </w:rPr>
        <w:t>МҰНАЙ ӨНІМДЕРІН САТЫП АЛУҒА САУАЛДАРДЫ ҚАБЫЛДАУ РЕГЛАМЕНТІ</w:t>
      </w:r>
    </w:p>
    <w:p w:rsidR="001A4F45" w:rsidRPr="00366D5D" w:rsidRDefault="001A4F45" w:rsidP="00AA4CDA">
      <w:pPr>
        <w:spacing w:before="120" w:after="0" w:line="220" w:lineRule="exact"/>
        <w:jc w:val="center"/>
        <w:rPr>
          <w:rFonts w:ascii="Times New Roman" w:hAnsi="Times New Roman" w:cs="Times New Roman"/>
          <w:b/>
          <w:sz w:val="24"/>
          <w:szCs w:val="24"/>
        </w:rPr>
      </w:pPr>
    </w:p>
    <w:p w:rsidR="001A4F45" w:rsidRPr="00366D5D" w:rsidRDefault="001A4F45" w:rsidP="00AA4CDA">
      <w:pPr>
        <w:pStyle w:val="NoSpacing"/>
        <w:spacing w:before="120"/>
        <w:jc w:val="center"/>
        <w:rPr>
          <w:rFonts w:ascii="Times New Roman" w:hAnsi="Times New Roman" w:cs="Times New Roman"/>
          <w:b/>
          <w:sz w:val="24"/>
          <w:szCs w:val="24"/>
        </w:rPr>
      </w:pPr>
      <w:r w:rsidRPr="00366D5D">
        <w:rPr>
          <w:rFonts w:ascii="Times New Roman" w:hAnsi="Times New Roman"/>
          <w:b/>
          <w:sz w:val="24"/>
        </w:rPr>
        <w:t>1. Жалпы қағидалар</w:t>
      </w:r>
    </w:p>
    <w:p w:rsidR="001A4F45" w:rsidRPr="00366D5D" w:rsidRDefault="001A4F45" w:rsidP="00AA4CDA">
      <w:pPr>
        <w:pStyle w:val="NoSpacing"/>
        <w:spacing w:before="120"/>
        <w:ind w:firstLine="743"/>
        <w:rPr>
          <w:rFonts w:ascii="Times New Roman" w:hAnsi="Times New Roman" w:cs="Times New Roman"/>
          <w:b/>
          <w:sz w:val="24"/>
          <w:szCs w:val="24"/>
        </w:rPr>
      </w:pPr>
    </w:p>
    <w:p w:rsidR="001A4F45" w:rsidRPr="00366D5D" w:rsidRDefault="001A4F45" w:rsidP="00AA4CDA">
      <w:pPr>
        <w:pStyle w:val="NoSpacing"/>
        <w:spacing w:before="120"/>
        <w:ind w:firstLine="743"/>
        <w:rPr>
          <w:rFonts w:ascii="Times New Roman" w:hAnsi="Times New Roman" w:cs="Times New Roman"/>
          <w:b/>
          <w:sz w:val="24"/>
          <w:szCs w:val="24"/>
        </w:rPr>
      </w:pPr>
      <w:r w:rsidRPr="00366D5D">
        <w:rPr>
          <w:rFonts w:ascii="Times New Roman" w:hAnsi="Times New Roman"/>
          <w:sz w:val="24"/>
        </w:rPr>
        <w:t xml:space="preserve">Осы </w:t>
      </w:r>
      <w:r w:rsidRPr="00366D5D">
        <w:rPr>
          <w:rFonts w:ascii="Times New Roman" w:hAnsi="Times New Roman"/>
          <w:b/>
          <w:sz w:val="24"/>
        </w:rPr>
        <w:t>Мұнай өнімдерін сатып алуға сауалдарды қабылдау регламенті</w:t>
      </w:r>
      <w:r w:rsidRPr="00366D5D">
        <w:rPr>
          <w:rFonts w:ascii="Times New Roman" w:hAnsi="Times New Roman"/>
          <w:sz w:val="24"/>
        </w:rPr>
        <w:t xml:space="preserve"> (бұдан әрі – Регламент) </w:t>
      </w:r>
      <w:r w:rsidR="00F949EC" w:rsidRPr="00366D5D">
        <w:rPr>
          <w:rFonts w:ascii="Times New Roman" w:hAnsi="Times New Roman" w:cs="Times New Roman"/>
          <w:sz w:val="24"/>
          <w:szCs w:val="24"/>
        </w:rPr>
        <w:t xml:space="preserve">«KC Energy Group» </w:t>
      </w:r>
      <w:r w:rsidRPr="00366D5D">
        <w:rPr>
          <w:rFonts w:ascii="Times New Roman" w:hAnsi="Times New Roman"/>
          <w:sz w:val="24"/>
        </w:rPr>
        <w:t>ЖШС (бұдан әрі- Серіктестік) мұнай өнімдерін әлеуетті сатып алушылардан Сауалдарды қабылдау тәртібі мен талаптарын, сатып алушыларға қойылатын біліктілік талаптарын, сондай-ақ Қазақстан Республикасының ішкі нарығына мұнай өнімдерін сатып алу-сату шарттарын жасау тәртібін белгілейді.</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1.1. Осы Регламенттің мақсаттары болып:</w:t>
      </w:r>
    </w:p>
    <w:p w:rsidR="001A4F45" w:rsidRPr="00366D5D" w:rsidRDefault="001A4F45" w:rsidP="00AA4CDA">
      <w:pPr>
        <w:pStyle w:val="NoSpacing"/>
        <w:numPr>
          <w:ilvl w:val="0"/>
          <w:numId w:val="4"/>
        </w:numPr>
        <w:tabs>
          <w:tab w:val="left" w:pos="1035"/>
        </w:tabs>
        <w:spacing w:before="120"/>
        <w:ind w:left="0" w:firstLine="743"/>
        <w:rPr>
          <w:rFonts w:ascii="Times New Roman" w:hAnsi="Times New Roman" w:cs="Times New Roman"/>
          <w:sz w:val="24"/>
          <w:szCs w:val="24"/>
        </w:rPr>
      </w:pPr>
      <w:r w:rsidRPr="00366D5D">
        <w:rPr>
          <w:rFonts w:ascii="Times New Roman" w:hAnsi="Times New Roman"/>
          <w:sz w:val="24"/>
        </w:rPr>
        <w:t>Сатып алуға сауалдарды жолдау, қабылдау үдерістерін реттеу;</w:t>
      </w:r>
    </w:p>
    <w:p w:rsidR="00F949EC" w:rsidRPr="00366D5D" w:rsidRDefault="00F949EC" w:rsidP="00F949EC">
      <w:pPr>
        <w:pStyle w:val="NoSpacing"/>
        <w:numPr>
          <w:ilvl w:val="0"/>
          <w:numId w:val="4"/>
        </w:numPr>
        <w:tabs>
          <w:tab w:val="left" w:pos="1035"/>
        </w:tabs>
        <w:spacing w:before="120"/>
        <w:ind w:left="0" w:firstLine="743"/>
        <w:rPr>
          <w:rFonts w:ascii="Times New Roman" w:hAnsi="Times New Roman"/>
          <w:sz w:val="24"/>
        </w:rPr>
      </w:pPr>
      <w:r w:rsidRPr="00366D5D">
        <w:rPr>
          <w:rFonts w:ascii="Times New Roman" w:hAnsi="Times New Roman"/>
          <w:sz w:val="24"/>
        </w:rPr>
        <w:t>Серіктестіктің нарық субъектілерінен Өтінімдерді қабылдау процесін оңтайландыру;</w:t>
      </w:r>
    </w:p>
    <w:p w:rsidR="001A4F45" w:rsidRPr="00366D5D" w:rsidRDefault="00F949EC" w:rsidP="00AA4CDA">
      <w:pPr>
        <w:pStyle w:val="NoSpacing"/>
        <w:numPr>
          <w:ilvl w:val="0"/>
          <w:numId w:val="4"/>
        </w:numPr>
        <w:tabs>
          <w:tab w:val="left" w:pos="1035"/>
        </w:tabs>
        <w:spacing w:before="120"/>
        <w:ind w:left="0" w:firstLine="743"/>
        <w:rPr>
          <w:rFonts w:ascii="Times New Roman" w:hAnsi="Times New Roman" w:cs="Times New Roman"/>
          <w:sz w:val="24"/>
          <w:szCs w:val="24"/>
        </w:rPr>
      </w:pPr>
      <w:r w:rsidRPr="00366D5D">
        <w:rPr>
          <w:rFonts w:ascii="Times New Roman" w:hAnsi="Times New Roman"/>
          <w:sz w:val="24"/>
        </w:rPr>
        <w:t>Ә</w:t>
      </w:r>
      <w:r w:rsidR="001A4F45" w:rsidRPr="00366D5D">
        <w:rPr>
          <w:rFonts w:ascii="Times New Roman" w:hAnsi="Times New Roman"/>
          <w:sz w:val="24"/>
        </w:rPr>
        <w:t>леуетті сатып алушыларға арналған біліктілік талаптарын белгілеу;</w:t>
      </w:r>
    </w:p>
    <w:p w:rsidR="00F949EC" w:rsidRPr="00366D5D" w:rsidRDefault="00F949EC" w:rsidP="00F949EC">
      <w:pPr>
        <w:pStyle w:val="NoSpacing"/>
        <w:numPr>
          <w:ilvl w:val="0"/>
          <w:numId w:val="4"/>
        </w:numPr>
        <w:tabs>
          <w:tab w:val="left" w:pos="1035"/>
        </w:tabs>
        <w:spacing w:before="120"/>
        <w:ind w:left="0" w:firstLine="743"/>
        <w:rPr>
          <w:rFonts w:ascii="Times New Roman" w:hAnsi="Times New Roman"/>
          <w:sz w:val="24"/>
        </w:rPr>
      </w:pPr>
      <w:r w:rsidRPr="00366D5D">
        <w:rPr>
          <w:rFonts w:ascii="Times New Roman" w:hAnsi="Times New Roman"/>
          <w:sz w:val="24"/>
        </w:rPr>
        <w:t>Контрагенттер үшін серіктестіктің, бақылаушы органдардың және басқа да мүдделі тұлғалардың мұнай өнімдерін көтерме саудада өткізу тәсілдерінің ашықтығы мен біркелкілігін қамтамасыз ету;</w:t>
      </w:r>
    </w:p>
    <w:p w:rsidR="001A4F45" w:rsidRPr="00366D5D" w:rsidRDefault="001A4F45" w:rsidP="00AA4CDA">
      <w:pPr>
        <w:pStyle w:val="NoSpacing"/>
        <w:numPr>
          <w:ilvl w:val="0"/>
          <w:numId w:val="4"/>
        </w:numPr>
        <w:tabs>
          <w:tab w:val="left" w:pos="1035"/>
        </w:tabs>
        <w:spacing w:before="120"/>
        <w:ind w:left="0" w:firstLine="743"/>
        <w:rPr>
          <w:rFonts w:ascii="Times New Roman" w:hAnsi="Times New Roman" w:cs="Times New Roman"/>
          <w:sz w:val="24"/>
          <w:szCs w:val="24"/>
        </w:rPr>
      </w:pPr>
      <w:r w:rsidRPr="00366D5D">
        <w:rPr>
          <w:rFonts w:ascii="Times New Roman" w:hAnsi="Times New Roman"/>
          <w:sz w:val="24"/>
        </w:rPr>
        <w:t>Қазақстан Республикасының қолданыстағы заңнамасының бұзушылықтарын алдын алу табылады;</w:t>
      </w:r>
    </w:p>
    <w:p w:rsidR="001A4F45" w:rsidRPr="00366D5D" w:rsidRDefault="001A4F45" w:rsidP="000E3D8F">
      <w:pPr>
        <w:pStyle w:val="NoSpacing"/>
        <w:spacing w:before="120"/>
        <w:ind w:firstLine="743"/>
        <w:rPr>
          <w:rFonts w:ascii="Times New Roman" w:hAnsi="Times New Roman"/>
          <w:sz w:val="24"/>
        </w:rPr>
      </w:pPr>
      <w:r w:rsidRPr="00366D5D">
        <w:rPr>
          <w:rFonts w:ascii="Times New Roman" w:hAnsi="Times New Roman"/>
          <w:sz w:val="24"/>
        </w:rPr>
        <w:t>1.2. Осы Регламент</w:t>
      </w:r>
      <w:r w:rsidR="000E3D8F" w:rsidRPr="00366D5D">
        <w:rPr>
          <w:rFonts w:ascii="Times New Roman" w:hAnsi="Times New Roman"/>
          <w:sz w:val="24"/>
        </w:rPr>
        <w:t xml:space="preserve"> келесі талаптарды ескере отырып әзірленген</w:t>
      </w:r>
      <w:r w:rsidRPr="00366D5D">
        <w:rPr>
          <w:rFonts w:ascii="Times New Roman" w:hAnsi="Times New Roman"/>
          <w:sz w:val="24"/>
        </w:rPr>
        <w:t>:</w:t>
      </w:r>
    </w:p>
    <w:p w:rsidR="000E3D8F" w:rsidRPr="00366D5D" w:rsidRDefault="000E3D8F" w:rsidP="000E3D8F">
      <w:pPr>
        <w:pStyle w:val="NoSpacing"/>
        <w:numPr>
          <w:ilvl w:val="0"/>
          <w:numId w:val="6"/>
        </w:numPr>
        <w:spacing w:before="120"/>
        <w:ind w:left="0" w:firstLine="743"/>
        <w:rPr>
          <w:rFonts w:ascii="Times New Roman" w:hAnsi="Times New Roman"/>
          <w:spacing w:val="1"/>
          <w:sz w:val="24"/>
        </w:rPr>
      </w:pPr>
      <w:r w:rsidRPr="00366D5D">
        <w:rPr>
          <w:rFonts w:ascii="Times New Roman" w:hAnsi="Times New Roman"/>
          <w:spacing w:val="1"/>
          <w:sz w:val="24"/>
        </w:rPr>
        <w:t xml:space="preserve">Қазақстан Республикасының 2015 жылғы 29 қазандағы № 375-V Кодексі Қазақстан Республикасының Кәсіпкерлік кодексі; </w:t>
      </w:r>
    </w:p>
    <w:p w:rsidR="000E3D8F" w:rsidRPr="00366D5D" w:rsidRDefault="000E3D8F" w:rsidP="000E3D8F">
      <w:pPr>
        <w:pStyle w:val="NoSpacing"/>
        <w:numPr>
          <w:ilvl w:val="0"/>
          <w:numId w:val="6"/>
        </w:numPr>
        <w:spacing w:before="120"/>
        <w:ind w:left="0" w:firstLine="743"/>
        <w:rPr>
          <w:rFonts w:ascii="Times New Roman" w:hAnsi="Times New Roman"/>
          <w:spacing w:val="1"/>
          <w:sz w:val="24"/>
        </w:rPr>
      </w:pPr>
      <w:r w:rsidRPr="00366D5D">
        <w:rPr>
          <w:rFonts w:ascii="Times New Roman" w:hAnsi="Times New Roman"/>
          <w:spacing w:val="1"/>
          <w:sz w:val="24"/>
        </w:rPr>
        <w:t>«Мұнай өнімдерінің жекелеген түрлерін өндіруді және олардың айналымын мемлекеттік реттеу туралы» Қазақстан Республикасының 2011 жылғы 20 шілдедегі № 463-IV Заңы (бұдан әрі –Заң);</w:t>
      </w:r>
    </w:p>
    <w:p w:rsidR="000E3D8F" w:rsidRPr="00366D5D" w:rsidRDefault="000E3D8F" w:rsidP="000E3D8F">
      <w:pPr>
        <w:pStyle w:val="NoSpacing"/>
        <w:numPr>
          <w:ilvl w:val="0"/>
          <w:numId w:val="6"/>
        </w:numPr>
        <w:spacing w:before="120"/>
        <w:ind w:left="0" w:firstLine="743"/>
        <w:rPr>
          <w:rFonts w:ascii="Times New Roman" w:hAnsi="Times New Roman"/>
          <w:spacing w:val="1"/>
          <w:sz w:val="24"/>
        </w:rPr>
      </w:pPr>
      <w:r w:rsidRPr="00366D5D">
        <w:rPr>
          <w:rFonts w:ascii="Times New Roman" w:hAnsi="Times New Roman"/>
          <w:spacing w:val="1"/>
          <w:sz w:val="24"/>
        </w:rPr>
        <w:t xml:space="preserve"> «</w:t>
      </w:r>
      <w:r w:rsidRPr="00366D5D">
        <w:rPr>
          <w:rFonts w:ascii="Times New Roman" w:hAnsi="Times New Roman"/>
          <w:sz w:val="24"/>
        </w:rPr>
        <w:t>Негізгі билікке тең қол жеткізу қағидаларын бекіту туралы</w:t>
      </w:r>
      <w:r w:rsidRPr="00366D5D">
        <w:rPr>
          <w:rFonts w:ascii="Times New Roman" w:hAnsi="Times New Roman"/>
          <w:spacing w:val="1"/>
          <w:sz w:val="24"/>
        </w:rPr>
        <w:t>»</w:t>
      </w:r>
      <w:r w:rsidRPr="00366D5D">
        <w:rPr>
          <w:rFonts w:ascii="Times New Roman" w:hAnsi="Times New Roman"/>
          <w:sz w:val="24"/>
        </w:rPr>
        <w:t xml:space="preserve"> Қазақстан Республикасы Бәсекелестікті қорғау және дамыту агенттігі төрағасының 2022 жылғы 13 маусымдағы </w:t>
      </w:r>
      <w:r w:rsidRPr="00366D5D">
        <w:rPr>
          <w:rFonts w:ascii="Times New Roman" w:hAnsi="Times New Roman"/>
          <w:spacing w:val="1"/>
          <w:sz w:val="24"/>
        </w:rPr>
        <w:t>№</w:t>
      </w:r>
      <w:r w:rsidRPr="00366D5D">
        <w:rPr>
          <w:rFonts w:ascii="Times New Roman" w:hAnsi="Times New Roman"/>
          <w:sz w:val="24"/>
        </w:rPr>
        <w:t>15 бұйрығы (бұдан әрі – Бірдей қол жеткізу қағидалары)</w:t>
      </w:r>
      <w:r w:rsidRPr="00366D5D">
        <w:rPr>
          <w:rFonts w:ascii="Times New Roman" w:hAnsi="Times New Roman"/>
          <w:spacing w:val="1"/>
          <w:sz w:val="24"/>
        </w:rPr>
        <w:t>;</w:t>
      </w:r>
    </w:p>
    <w:p w:rsidR="000E3D8F" w:rsidRPr="00366D5D" w:rsidRDefault="000E3D8F" w:rsidP="000E3D8F">
      <w:pPr>
        <w:pStyle w:val="NoSpacing"/>
        <w:numPr>
          <w:ilvl w:val="0"/>
          <w:numId w:val="6"/>
        </w:numPr>
        <w:spacing w:before="120"/>
        <w:ind w:left="0" w:firstLine="743"/>
        <w:rPr>
          <w:rFonts w:ascii="Times New Roman" w:hAnsi="Times New Roman"/>
          <w:sz w:val="24"/>
        </w:rPr>
      </w:pPr>
      <w:r w:rsidRPr="00366D5D">
        <w:rPr>
          <w:rFonts w:ascii="Times New Roman" w:hAnsi="Times New Roman"/>
          <w:sz w:val="24"/>
        </w:rPr>
        <w:t>Жоғарыда аталған нормативтік құқықтық актілерді орындау мақсатында қабылданған өзге де нормативтік құқықтық актілері</w:t>
      </w:r>
      <w:r w:rsidRPr="00366D5D">
        <w:rPr>
          <w:rFonts w:ascii="Times New Roman" w:hAnsi="Times New Roman"/>
          <w:spacing w:val="1"/>
          <w:sz w:val="24"/>
        </w:rPr>
        <w:t>;</w:t>
      </w:r>
    </w:p>
    <w:p w:rsidR="001A4F45" w:rsidRPr="00366D5D" w:rsidRDefault="001A4F45" w:rsidP="00AA4CDA">
      <w:pPr>
        <w:pStyle w:val="NoSpacing"/>
        <w:numPr>
          <w:ilvl w:val="0"/>
          <w:numId w:val="6"/>
        </w:numPr>
        <w:spacing w:before="120"/>
        <w:ind w:left="0" w:firstLine="743"/>
        <w:rPr>
          <w:rFonts w:ascii="Times New Roman" w:hAnsi="Times New Roman" w:cs="Times New Roman"/>
          <w:sz w:val="24"/>
          <w:szCs w:val="24"/>
        </w:rPr>
      </w:pPr>
      <w:r w:rsidRPr="00366D5D">
        <w:rPr>
          <w:rFonts w:ascii="Times New Roman" w:hAnsi="Times New Roman"/>
          <w:sz w:val="24"/>
        </w:rPr>
        <w:t>Серіктестік Жарғысының;</w:t>
      </w:r>
    </w:p>
    <w:p w:rsidR="001A4F45" w:rsidRPr="00366D5D" w:rsidRDefault="001A4F45" w:rsidP="00AA4CDA">
      <w:pPr>
        <w:pStyle w:val="NoSpacing"/>
        <w:numPr>
          <w:ilvl w:val="0"/>
          <w:numId w:val="6"/>
        </w:numPr>
        <w:spacing w:before="120"/>
        <w:ind w:left="0" w:firstLine="743"/>
        <w:rPr>
          <w:rFonts w:ascii="Times New Roman" w:hAnsi="Times New Roman" w:cs="Times New Roman"/>
          <w:sz w:val="24"/>
          <w:szCs w:val="24"/>
        </w:rPr>
      </w:pPr>
      <w:r w:rsidRPr="00366D5D">
        <w:rPr>
          <w:rFonts w:ascii="Times New Roman" w:hAnsi="Times New Roman"/>
          <w:sz w:val="24"/>
        </w:rPr>
        <w:t>Серіктестіктің басқа актілерінің талаптарының ескерілуімен әзірленген.</w:t>
      </w:r>
    </w:p>
    <w:p w:rsidR="00547E68" w:rsidRDefault="00547E68" w:rsidP="00AA4CDA">
      <w:pPr>
        <w:pStyle w:val="NoSpacing"/>
        <w:spacing w:before="120"/>
        <w:jc w:val="center"/>
        <w:rPr>
          <w:rFonts w:ascii="Times New Roman" w:hAnsi="Times New Roman"/>
          <w:b/>
          <w:sz w:val="24"/>
        </w:rPr>
      </w:pPr>
    </w:p>
    <w:p w:rsidR="001A4F45" w:rsidRPr="00366D5D" w:rsidRDefault="001A4F45" w:rsidP="00AA4CDA">
      <w:pPr>
        <w:pStyle w:val="NoSpacing"/>
        <w:spacing w:before="120"/>
        <w:jc w:val="center"/>
        <w:rPr>
          <w:rFonts w:ascii="Times New Roman" w:hAnsi="Times New Roman" w:cs="Times New Roman"/>
          <w:b/>
          <w:sz w:val="24"/>
          <w:szCs w:val="24"/>
        </w:rPr>
      </w:pPr>
      <w:bookmarkStart w:id="0" w:name="_GoBack"/>
      <w:bookmarkEnd w:id="0"/>
      <w:r w:rsidRPr="00366D5D">
        <w:rPr>
          <w:rFonts w:ascii="Times New Roman" w:hAnsi="Times New Roman"/>
          <w:b/>
          <w:sz w:val="24"/>
        </w:rPr>
        <w:t>2. Мұнай өнімдерін сатып алуға сауалдарды қабылдау тәртібі</w:t>
      </w:r>
    </w:p>
    <w:p w:rsidR="00750F7E" w:rsidRPr="00366D5D" w:rsidRDefault="00750F7E" w:rsidP="00AA4CDA">
      <w:pPr>
        <w:pStyle w:val="NoSpacing"/>
        <w:spacing w:before="120"/>
        <w:jc w:val="center"/>
        <w:rPr>
          <w:rFonts w:ascii="Times New Roman" w:hAnsi="Times New Roman" w:cs="Times New Roman"/>
          <w:b/>
          <w:sz w:val="24"/>
          <w:szCs w:val="24"/>
        </w:rPr>
      </w:pP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2.1. Серіктестік «ПетроҚазақстан Ойл Продактс» ЖШС, «Павлодар мұнайхимия зауыты» ЖШС, «Атырау мұнай өңдеу зауыты» ЖШС деген МӨЗ-де өндірілетін мұнай өнімдерін, сондай-</w:t>
      </w:r>
      <w:r w:rsidRPr="00366D5D">
        <w:rPr>
          <w:rFonts w:ascii="Times New Roman" w:hAnsi="Times New Roman"/>
          <w:sz w:val="24"/>
        </w:rPr>
        <w:lastRenderedPageBreak/>
        <w:t>ақ импортталатын және Қазақстан Республикасы аумағынан тыс өндірілген мұнай өнімдерін сатуды іске асырады.</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2.2. Мұнай өнімдерін сату келесі қағидаттардың сақталуымен іске асырылады:</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 қолданыстағы заңнамаға сәйкес барлық контрагенттер үшін мәмілелердің бірдей қолжетімділігі мен тең (кемітілмейтін) шарттары;</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position w:val="-1"/>
          <w:sz w:val="24"/>
        </w:rPr>
        <w:t>- барлық контрагенттер үшін бірыңғай баға белгілеу тәртібі;</w:t>
      </w:r>
    </w:p>
    <w:p w:rsidR="00FB7AA3" w:rsidRPr="00366D5D" w:rsidRDefault="001A4F45" w:rsidP="00AA4CDA">
      <w:pPr>
        <w:pStyle w:val="NoSpacing"/>
        <w:spacing w:before="120"/>
        <w:ind w:firstLine="743"/>
        <w:rPr>
          <w:rFonts w:ascii="Times New Roman" w:hAnsi="Times New Roman" w:cs="Times New Roman"/>
          <w:position w:val="-1"/>
          <w:sz w:val="24"/>
          <w:szCs w:val="24"/>
        </w:rPr>
      </w:pPr>
      <w:r w:rsidRPr="00366D5D">
        <w:rPr>
          <w:rFonts w:ascii="Times New Roman" w:hAnsi="Times New Roman"/>
          <w:position w:val="-1"/>
          <w:sz w:val="24"/>
        </w:rPr>
        <w:t>- қызмет ашықтығы;</w:t>
      </w:r>
    </w:p>
    <w:p w:rsidR="001A4F45" w:rsidRPr="00366D5D" w:rsidRDefault="00FB7AA3" w:rsidP="00AA4CDA">
      <w:pPr>
        <w:pStyle w:val="NoSpacing"/>
        <w:spacing w:before="120"/>
        <w:ind w:firstLine="743"/>
        <w:rPr>
          <w:rFonts w:ascii="Times New Roman" w:hAnsi="Times New Roman" w:cs="Times New Roman"/>
          <w:sz w:val="24"/>
          <w:szCs w:val="24"/>
        </w:rPr>
      </w:pPr>
      <w:r w:rsidRPr="00366D5D">
        <w:rPr>
          <w:rFonts w:ascii="Times New Roman" w:hAnsi="Times New Roman"/>
          <w:position w:val="-1"/>
          <w:sz w:val="24"/>
        </w:rPr>
        <w:t>- Заң талаптарын сақтау.</w:t>
      </w:r>
    </w:p>
    <w:p w:rsidR="00F27BC3" w:rsidRPr="00366D5D" w:rsidRDefault="001A4F45" w:rsidP="00281720">
      <w:pPr>
        <w:pStyle w:val="NoSpacing"/>
        <w:spacing w:before="120"/>
        <w:ind w:firstLine="743"/>
        <w:rPr>
          <w:rFonts w:ascii="Times New Roman" w:hAnsi="Times New Roman"/>
          <w:sz w:val="24"/>
        </w:rPr>
      </w:pPr>
      <w:r w:rsidRPr="00366D5D">
        <w:rPr>
          <w:rFonts w:ascii="Times New Roman" w:hAnsi="Times New Roman"/>
          <w:sz w:val="24"/>
        </w:rPr>
        <w:t xml:space="preserve">Сатып алушылар ИНКОТЕРМС 2020 жеткізу базисін, ағымдағы жеткізу кезеңін, жөнелту бекеттерінің атауларын, белгіленген бекеттердің атауларын, жеткізу өңірлерін, тасымалдау түрі мен сатып алу мақсатын, сонымен қатар, мұнай номенклатурасы мен көлемін көрсете отыра, мұнай өнімдерін сатып алуға сауалдарды </w:t>
      </w:r>
      <w:r w:rsidR="00281720" w:rsidRPr="00366D5D">
        <w:rPr>
          <w:rFonts w:ascii="Times New Roman" w:hAnsi="Times New Roman"/>
          <w:sz w:val="24"/>
        </w:rPr>
        <w:t>алдындағы айдың 1</w:t>
      </w:r>
      <w:r w:rsidR="006B0C27" w:rsidRPr="00366D5D">
        <w:rPr>
          <w:rFonts w:ascii="Times New Roman" w:hAnsi="Times New Roman"/>
          <w:sz w:val="24"/>
        </w:rPr>
        <w:t>күні</w:t>
      </w:r>
      <w:r w:rsidR="00281720" w:rsidRPr="00366D5D">
        <w:rPr>
          <w:rFonts w:ascii="Times New Roman" w:hAnsi="Times New Roman"/>
          <w:sz w:val="24"/>
        </w:rPr>
        <w:t>нен 20</w:t>
      </w:r>
      <w:r w:rsidR="006B0C27" w:rsidRPr="00366D5D">
        <w:rPr>
          <w:rFonts w:ascii="Times New Roman" w:hAnsi="Times New Roman"/>
          <w:sz w:val="24"/>
        </w:rPr>
        <w:t xml:space="preserve">-на </w:t>
      </w:r>
      <w:r w:rsidR="00281720" w:rsidRPr="00366D5D">
        <w:rPr>
          <w:rFonts w:ascii="Times New Roman" w:hAnsi="Times New Roman"/>
          <w:sz w:val="24"/>
        </w:rPr>
        <w:t>дейін www.kceg.kz сайты арқылы қабылдайды;</w:t>
      </w:r>
    </w:p>
    <w:p w:rsidR="00281720" w:rsidRPr="00366D5D" w:rsidRDefault="00281720" w:rsidP="00281720">
      <w:pPr>
        <w:pStyle w:val="NoSpacing"/>
        <w:spacing w:before="120"/>
        <w:ind w:firstLine="743"/>
        <w:rPr>
          <w:rFonts w:ascii="Times New Roman" w:hAnsi="Times New Roman"/>
          <w:sz w:val="24"/>
        </w:rPr>
      </w:pPr>
      <w:r w:rsidRPr="00366D5D">
        <w:rPr>
          <w:rFonts w:ascii="Times New Roman" w:hAnsi="Times New Roman"/>
          <w:sz w:val="24"/>
        </w:rPr>
        <w:t>Өтінішті www.kceg.kz сайтында «Сатып алушылар» бөлімінде толтыру үшін https://cabinet.contract.kmg.kz/ тармағын таңдап, қосымша берілген нұсқауларды орындау қажет.</w:t>
      </w:r>
    </w:p>
    <w:p w:rsidR="00281720" w:rsidRPr="00366D5D" w:rsidRDefault="00281720" w:rsidP="00281720">
      <w:pPr>
        <w:pStyle w:val="NoSpacing"/>
        <w:spacing w:before="120"/>
        <w:ind w:firstLine="743"/>
        <w:rPr>
          <w:rFonts w:ascii="Times New Roman" w:hAnsi="Times New Roman"/>
          <w:sz w:val="24"/>
        </w:rPr>
      </w:pPr>
    </w:p>
    <w:p w:rsidR="00281720" w:rsidRPr="00366D5D" w:rsidRDefault="00281720" w:rsidP="00281720">
      <w:pPr>
        <w:pStyle w:val="NoSpacing"/>
        <w:spacing w:before="120"/>
        <w:ind w:firstLine="743"/>
        <w:rPr>
          <w:rFonts w:ascii="Times New Roman" w:hAnsi="Times New Roman"/>
          <w:sz w:val="24"/>
        </w:rPr>
      </w:pPr>
      <w:r w:rsidRPr="00366D5D">
        <w:rPr>
          <w:rFonts w:ascii="Times New Roman" w:hAnsi="Times New Roman"/>
          <w:sz w:val="24"/>
        </w:rPr>
        <w:t xml:space="preserve">EXW – мұнай базасы (өз </w:t>
      </w:r>
      <w:r w:rsidR="00041FFA" w:rsidRPr="00366D5D">
        <w:rPr>
          <w:rFonts w:ascii="Times New Roman" w:hAnsi="Times New Roman"/>
          <w:sz w:val="24"/>
        </w:rPr>
        <w:t xml:space="preserve">бетінше </w:t>
      </w:r>
      <w:r w:rsidRPr="00366D5D">
        <w:rPr>
          <w:rFonts w:ascii="Times New Roman" w:hAnsi="Times New Roman"/>
          <w:sz w:val="24"/>
        </w:rPr>
        <w:t xml:space="preserve">ала кету) </w:t>
      </w:r>
      <w:r w:rsidR="006B0C27" w:rsidRPr="00366D5D">
        <w:rPr>
          <w:rFonts w:ascii="Times New Roman" w:hAnsi="Times New Roman"/>
          <w:sz w:val="24"/>
        </w:rPr>
        <w:t xml:space="preserve">сауалдарды </w:t>
      </w:r>
      <w:r w:rsidRPr="00366D5D">
        <w:rPr>
          <w:rFonts w:ascii="Times New Roman" w:hAnsi="Times New Roman"/>
          <w:sz w:val="24"/>
        </w:rPr>
        <w:t>(</w:t>
      </w:r>
      <w:r w:rsidR="006B0C27" w:rsidRPr="00366D5D">
        <w:rPr>
          <w:rFonts w:ascii="Times New Roman" w:hAnsi="Times New Roman" w:cs="Times New Roman"/>
          <w:sz w:val="24"/>
          <w:szCs w:val="24"/>
        </w:rPr>
        <w:t>ИНКОТЕРМС</w:t>
      </w:r>
      <w:r w:rsidRPr="00366D5D">
        <w:rPr>
          <w:rFonts w:ascii="Times New Roman" w:hAnsi="Times New Roman"/>
          <w:sz w:val="24"/>
        </w:rPr>
        <w:t xml:space="preserve">-2020), ағымдағы жеткізу мерзімі, жеткізу аймағы, тасымалдау түрі және сатып алу мақсаты, сондай-ақ мұнай өнімдерінің ассортименті мен көлемі көрсетілген өтінімдерді нарық субъектілері </w:t>
      </w:r>
      <w:r w:rsidR="006B0C27" w:rsidRPr="00366D5D">
        <w:rPr>
          <w:rFonts w:ascii="Times New Roman" w:hAnsi="Times New Roman"/>
          <w:sz w:val="24"/>
        </w:rPr>
        <w:t xml:space="preserve">алдындағы айдың 1күнінен 20-на дейін Серіктестіктің келесі электрондық мекенжайларына </w:t>
      </w:r>
      <w:r w:rsidRPr="00366D5D">
        <w:rPr>
          <w:rFonts w:ascii="Times New Roman" w:hAnsi="Times New Roman"/>
          <w:sz w:val="24"/>
        </w:rPr>
        <w:t>жібереді:</w:t>
      </w:r>
    </w:p>
    <w:p w:rsidR="006B0C27" w:rsidRPr="00366D5D" w:rsidRDefault="006B0C27" w:rsidP="006B0C27">
      <w:pPr>
        <w:rPr>
          <w:rFonts w:ascii="Times New Roman" w:hAnsi="Times New Roman" w:cs="Times New Roman"/>
          <w:b/>
          <w:sz w:val="24"/>
          <w:szCs w:val="24"/>
        </w:rPr>
      </w:pPr>
      <w:proofErr w:type="spellStart"/>
      <w:r w:rsidRPr="00366D5D">
        <w:rPr>
          <w:rFonts w:ascii="Times New Roman" w:hAnsi="Times New Roman" w:cs="Times New Roman"/>
          <w:b/>
          <w:sz w:val="24"/>
          <w:szCs w:val="24"/>
        </w:rPr>
        <w:t>pkop</w:t>
      </w:r>
      <w:proofErr w:type="spellEnd"/>
      <w:r w:rsidRPr="00366D5D">
        <w:rPr>
          <w:rFonts w:ascii="Times New Roman" w:hAnsi="Times New Roman" w:cs="Times New Roman"/>
          <w:b/>
          <w:sz w:val="24"/>
          <w:szCs w:val="24"/>
        </w:rPr>
        <w:t>@</w:t>
      </w:r>
      <w:proofErr w:type="spellStart"/>
      <w:r w:rsidRPr="00366D5D">
        <w:rPr>
          <w:rFonts w:ascii="Times New Roman" w:hAnsi="Times New Roman" w:cs="Times New Roman"/>
          <w:b/>
          <w:sz w:val="24"/>
          <w:szCs w:val="24"/>
          <w:lang w:val="en-US"/>
        </w:rPr>
        <w:t>kceg</w:t>
      </w:r>
      <w:proofErr w:type="spellEnd"/>
      <w:r w:rsidRPr="00366D5D">
        <w:rPr>
          <w:rFonts w:ascii="Times New Roman" w:hAnsi="Times New Roman" w:cs="Times New Roman"/>
          <w:b/>
          <w:sz w:val="24"/>
          <w:szCs w:val="24"/>
        </w:rPr>
        <w:t>.</w:t>
      </w:r>
      <w:proofErr w:type="spellStart"/>
      <w:r w:rsidRPr="00366D5D">
        <w:rPr>
          <w:rFonts w:ascii="Times New Roman" w:hAnsi="Times New Roman" w:cs="Times New Roman"/>
          <w:b/>
          <w:sz w:val="24"/>
          <w:szCs w:val="24"/>
        </w:rPr>
        <w:t>kz</w:t>
      </w:r>
      <w:proofErr w:type="spellEnd"/>
      <w:r w:rsidRPr="00366D5D">
        <w:rPr>
          <w:rFonts w:ascii="Times New Roman" w:hAnsi="Times New Roman" w:cs="Times New Roman"/>
          <w:b/>
          <w:sz w:val="24"/>
          <w:szCs w:val="24"/>
        </w:rPr>
        <w:t xml:space="preserve">           ТОО «</w:t>
      </w:r>
      <w:proofErr w:type="spellStart"/>
      <w:r w:rsidRPr="00366D5D">
        <w:rPr>
          <w:rFonts w:ascii="Times New Roman" w:hAnsi="Times New Roman" w:cs="Times New Roman"/>
          <w:b/>
          <w:sz w:val="24"/>
          <w:szCs w:val="24"/>
        </w:rPr>
        <w:t>ПетроКазахстан</w:t>
      </w:r>
      <w:proofErr w:type="spellEnd"/>
      <w:r w:rsidRPr="00366D5D">
        <w:rPr>
          <w:rFonts w:ascii="Times New Roman" w:hAnsi="Times New Roman" w:cs="Times New Roman"/>
          <w:b/>
          <w:sz w:val="24"/>
          <w:szCs w:val="24"/>
        </w:rPr>
        <w:t xml:space="preserve"> Ойл </w:t>
      </w:r>
      <w:proofErr w:type="spellStart"/>
      <w:r w:rsidRPr="00366D5D">
        <w:rPr>
          <w:rFonts w:ascii="Times New Roman" w:hAnsi="Times New Roman" w:cs="Times New Roman"/>
          <w:b/>
          <w:sz w:val="24"/>
          <w:szCs w:val="24"/>
        </w:rPr>
        <w:t>Продактс</w:t>
      </w:r>
      <w:proofErr w:type="spellEnd"/>
      <w:r w:rsidRPr="00366D5D">
        <w:rPr>
          <w:rFonts w:ascii="Times New Roman" w:hAnsi="Times New Roman" w:cs="Times New Roman"/>
          <w:b/>
          <w:sz w:val="24"/>
          <w:szCs w:val="24"/>
        </w:rPr>
        <w:t>»;</w:t>
      </w:r>
    </w:p>
    <w:p w:rsidR="006B0C27" w:rsidRPr="00366D5D" w:rsidRDefault="006B0C27" w:rsidP="006B0C27">
      <w:pPr>
        <w:rPr>
          <w:rFonts w:ascii="Times New Roman" w:hAnsi="Times New Roman" w:cs="Times New Roman"/>
          <w:b/>
          <w:sz w:val="24"/>
          <w:szCs w:val="24"/>
        </w:rPr>
      </w:pPr>
      <w:proofErr w:type="spellStart"/>
      <w:r w:rsidRPr="00366D5D">
        <w:rPr>
          <w:rFonts w:ascii="Times New Roman" w:hAnsi="Times New Roman" w:cs="Times New Roman"/>
          <w:b/>
          <w:sz w:val="24"/>
          <w:szCs w:val="24"/>
        </w:rPr>
        <w:t>pnhz</w:t>
      </w:r>
      <w:proofErr w:type="spellEnd"/>
      <w:r w:rsidRPr="00366D5D">
        <w:rPr>
          <w:rFonts w:ascii="Times New Roman" w:hAnsi="Times New Roman" w:cs="Times New Roman"/>
          <w:b/>
          <w:sz w:val="24"/>
          <w:szCs w:val="24"/>
        </w:rPr>
        <w:t>@</w:t>
      </w:r>
      <w:proofErr w:type="spellStart"/>
      <w:r w:rsidRPr="00366D5D">
        <w:rPr>
          <w:rFonts w:ascii="Times New Roman" w:hAnsi="Times New Roman" w:cs="Times New Roman"/>
          <w:b/>
          <w:sz w:val="24"/>
          <w:szCs w:val="24"/>
          <w:lang w:val="en-US"/>
        </w:rPr>
        <w:t>kceg</w:t>
      </w:r>
      <w:proofErr w:type="spellEnd"/>
      <w:r w:rsidRPr="00366D5D">
        <w:rPr>
          <w:rFonts w:ascii="Times New Roman" w:hAnsi="Times New Roman" w:cs="Times New Roman"/>
          <w:b/>
          <w:sz w:val="24"/>
          <w:szCs w:val="24"/>
        </w:rPr>
        <w:t>.</w:t>
      </w:r>
      <w:proofErr w:type="spellStart"/>
      <w:r w:rsidRPr="00366D5D">
        <w:rPr>
          <w:rFonts w:ascii="Times New Roman" w:hAnsi="Times New Roman" w:cs="Times New Roman"/>
          <w:b/>
          <w:sz w:val="24"/>
          <w:szCs w:val="24"/>
        </w:rPr>
        <w:t>kz</w:t>
      </w:r>
      <w:proofErr w:type="spellEnd"/>
      <w:r w:rsidRPr="00366D5D">
        <w:rPr>
          <w:rFonts w:ascii="Times New Roman" w:hAnsi="Times New Roman" w:cs="Times New Roman"/>
          <w:b/>
          <w:sz w:val="24"/>
          <w:szCs w:val="24"/>
        </w:rPr>
        <w:t xml:space="preserve">           ТОО «</w:t>
      </w:r>
      <w:proofErr w:type="spellStart"/>
      <w:r w:rsidRPr="00366D5D">
        <w:rPr>
          <w:rFonts w:ascii="Times New Roman" w:hAnsi="Times New Roman" w:cs="Times New Roman"/>
          <w:b/>
          <w:sz w:val="24"/>
          <w:szCs w:val="24"/>
        </w:rPr>
        <w:t>Павлодарский</w:t>
      </w:r>
      <w:proofErr w:type="spellEnd"/>
      <w:r w:rsidRPr="00366D5D">
        <w:rPr>
          <w:rFonts w:ascii="Times New Roman" w:hAnsi="Times New Roman" w:cs="Times New Roman"/>
          <w:b/>
          <w:sz w:val="24"/>
          <w:szCs w:val="24"/>
        </w:rPr>
        <w:t xml:space="preserve"> </w:t>
      </w:r>
      <w:proofErr w:type="spellStart"/>
      <w:r w:rsidRPr="00366D5D">
        <w:rPr>
          <w:rFonts w:ascii="Times New Roman" w:hAnsi="Times New Roman" w:cs="Times New Roman"/>
          <w:b/>
          <w:sz w:val="24"/>
          <w:szCs w:val="24"/>
        </w:rPr>
        <w:t>нефтехимический</w:t>
      </w:r>
      <w:proofErr w:type="spellEnd"/>
      <w:r w:rsidRPr="00366D5D">
        <w:rPr>
          <w:rFonts w:ascii="Times New Roman" w:hAnsi="Times New Roman" w:cs="Times New Roman"/>
          <w:b/>
          <w:sz w:val="24"/>
          <w:szCs w:val="24"/>
        </w:rPr>
        <w:t xml:space="preserve"> завод»; </w:t>
      </w:r>
    </w:p>
    <w:p w:rsidR="006B0C27" w:rsidRPr="00366D5D" w:rsidRDefault="006B0C27" w:rsidP="006B0C27">
      <w:pPr>
        <w:rPr>
          <w:rFonts w:ascii="Times New Roman" w:hAnsi="Times New Roman" w:cs="Times New Roman"/>
          <w:b/>
          <w:sz w:val="24"/>
          <w:szCs w:val="24"/>
        </w:rPr>
      </w:pPr>
      <w:proofErr w:type="spellStart"/>
      <w:r w:rsidRPr="00366D5D">
        <w:rPr>
          <w:rFonts w:ascii="Times New Roman" w:hAnsi="Times New Roman" w:cs="Times New Roman"/>
          <w:b/>
          <w:sz w:val="24"/>
          <w:szCs w:val="24"/>
        </w:rPr>
        <w:t>anpz</w:t>
      </w:r>
      <w:proofErr w:type="spellEnd"/>
      <w:r w:rsidRPr="00366D5D">
        <w:rPr>
          <w:rFonts w:ascii="Times New Roman" w:hAnsi="Times New Roman" w:cs="Times New Roman"/>
          <w:b/>
          <w:sz w:val="24"/>
          <w:szCs w:val="24"/>
        </w:rPr>
        <w:t>@</w:t>
      </w:r>
      <w:proofErr w:type="spellStart"/>
      <w:r w:rsidRPr="00366D5D">
        <w:rPr>
          <w:rFonts w:ascii="Times New Roman" w:hAnsi="Times New Roman" w:cs="Times New Roman"/>
          <w:b/>
          <w:sz w:val="24"/>
          <w:szCs w:val="24"/>
          <w:lang w:val="en-US"/>
        </w:rPr>
        <w:t>kceg</w:t>
      </w:r>
      <w:proofErr w:type="spellEnd"/>
      <w:r w:rsidRPr="00366D5D">
        <w:rPr>
          <w:rFonts w:ascii="Times New Roman" w:hAnsi="Times New Roman" w:cs="Times New Roman"/>
          <w:b/>
          <w:sz w:val="24"/>
          <w:szCs w:val="24"/>
        </w:rPr>
        <w:t>.</w:t>
      </w:r>
      <w:proofErr w:type="spellStart"/>
      <w:r w:rsidRPr="00366D5D">
        <w:rPr>
          <w:rFonts w:ascii="Times New Roman" w:hAnsi="Times New Roman" w:cs="Times New Roman"/>
          <w:b/>
          <w:sz w:val="24"/>
          <w:szCs w:val="24"/>
        </w:rPr>
        <w:t>kz</w:t>
      </w:r>
      <w:proofErr w:type="spellEnd"/>
      <w:r w:rsidRPr="00366D5D">
        <w:rPr>
          <w:rFonts w:ascii="Times New Roman" w:hAnsi="Times New Roman" w:cs="Times New Roman"/>
          <w:b/>
          <w:sz w:val="24"/>
          <w:szCs w:val="24"/>
        </w:rPr>
        <w:t xml:space="preserve">           ТОО «</w:t>
      </w:r>
      <w:proofErr w:type="spellStart"/>
      <w:r w:rsidRPr="00366D5D">
        <w:rPr>
          <w:rFonts w:ascii="Times New Roman" w:hAnsi="Times New Roman" w:cs="Times New Roman"/>
          <w:b/>
          <w:sz w:val="24"/>
          <w:szCs w:val="24"/>
        </w:rPr>
        <w:t>Атырауский</w:t>
      </w:r>
      <w:proofErr w:type="spellEnd"/>
      <w:r w:rsidRPr="00366D5D">
        <w:rPr>
          <w:rFonts w:ascii="Times New Roman" w:hAnsi="Times New Roman" w:cs="Times New Roman"/>
          <w:b/>
          <w:sz w:val="24"/>
          <w:szCs w:val="24"/>
        </w:rPr>
        <w:t xml:space="preserve"> </w:t>
      </w:r>
      <w:proofErr w:type="spellStart"/>
      <w:r w:rsidRPr="00366D5D">
        <w:rPr>
          <w:rFonts w:ascii="Times New Roman" w:hAnsi="Times New Roman" w:cs="Times New Roman"/>
          <w:b/>
          <w:sz w:val="24"/>
          <w:szCs w:val="24"/>
        </w:rPr>
        <w:t>нефтеперерабатывающий</w:t>
      </w:r>
      <w:proofErr w:type="spellEnd"/>
      <w:r w:rsidRPr="00366D5D">
        <w:rPr>
          <w:rFonts w:ascii="Times New Roman" w:hAnsi="Times New Roman" w:cs="Times New Roman"/>
          <w:b/>
          <w:sz w:val="24"/>
          <w:szCs w:val="24"/>
        </w:rPr>
        <w:t xml:space="preserve"> завод». </w:t>
      </w:r>
    </w:p>
    <w:p w:rsidR="00281720" w:rsidRPr="00366D5D" w:rsidRDefault="00281720" w:rsidP="00281720">
      <w:pPr>
        <w:rPr>
          <w:rFonts w:ascii="Times New Roman" w:hAnsi="Times New Roman" w:cs="Times New Roman"/>
          <w:sz w:val="24"/>
          <w:szCs w:val="24"/>
        </w:rPr>
      </w:pPr>
    </w:p>
    <w:p w:rsidR="006B0C27" w:rsidRPr="00366D5D" w:rsidRDefault="001A4F45" w:rsidP="006B0C27">
      <w:pPr>
        <w:pStyle w:val="NoSpacing"/>
        <w:spacing w:before="120"/>
        <w:ind w:firstLine="743"/>
        <w:rPr>
          <w:rFonts w:ascii="Times New Roman" w:hAnsi="Times New Roman"/>
          <w:sz w:val="24"/>
        </w:rPr>
      </w:pPr>
      <w:r w:rsidRPr="00366D5D">
        <w:rPr>
          <w:rFonts w:ascii="Times New Roman" w:hAnsi="Times New Roman"/>
          <w:sz w:val="24"/>
        </w:rPr>
        <w:t>2.</w:t>
      </w:r>
      <w:r w:rsidR="00281720" w:rsidRPr="00366D5D">
        <w:rPr>
          <w:rFonts w:ascii="Times New Roman" w:hAnsi="Times New Roman"/>
          <w:sz w:val="24"/>
        </w:rPr>
        <w:t>3</w:t>
      </w:r>
      <w:r w:rsidR="006B0C27" w:rsidRPr="00366D5D">
        <w:rPr>
          <w:rFonts w:ascii="Times New Roman" w:hAnsi="Times New Roman"/>
          <w:sz w:val="24"/>
        </w:rPr>
        <w:t>.</w:t>
      </w:r>
      <w:r w:rsidRPr="00366D5D">
        <w:rPr>
          <w:rFonts w:ascii="Times New Roman" w:hAnsi="Times New Roman"/>
          <w:sz w:val="24"/>
        </w:rPr>
        <w:t xml:space="preserve"> </w:t>
      </w:r>
      <w:r w:rsidR="006B0C27" w:rsidRPr="00366D5D">
        <w:rPr>
          <w:rFonts w:ascii="Times New Roman" w:hAnsi="Times New Roman"/>
          <w:sz w:val="24"/>
        </w:rPr>
        <w:t xml:space="preserve"> Өтініш Серіктестіктің https://kceg.kz/buyers/ ресми сайтында орналастырылған нұсқауларға сәйкес ресімделуі және жіберілуі, сонымен қатар нысанға сәйкес толық ақпаратты қамтуы керек (қажет болған жағдайда). Өтініш нысаны сондай-ақ нарық субъектілерінің соңғы 12 айдағы </w:t>
      </w:r>
      <w:r w:rsidR="00885292" w:rsidRPr="00366D5D">
        <w:rPr>
          <w:rFonts w:ascii="Times New Roman" w:hAnsi="Times New Roman"/>
          <w:sz w:val="24"/>
        </w:rPr>
        <w:t xml:space="preserve">мәліметтерді қамтуы керек, егер ол 12 айдан аз болса </w:t>
      </w:r>
      <w:r w:rsidR="006B0C27" w:rsidRPr="00366D5D">
        <w:rPr>
          <w:rFonts w:ascii="Times New Roman" w:hAnsi="Times New Roman"/>
          <w:sz w:val="24"/>
        </w:rPr>
        <w:t xml:space="preserve"> бөлшек саудада өткізілген бүкіл кезеңдегі бөлшек саудасы (шығуы) </w:t>
      </w:r>
      <w:r w:rsidR="00885292" w:rsidRPr="00366D5D">
        <w:rPr>
          <w:rFonts w:ascii="Times New Roman" w:hAnsi="Times New Roman"/>
          <w:sz w:val="24"/>
        </w:rPr>
        <w:t xml:space="preserve">Қазақстан Республикасы Қаржы министрлігінің Мемлекеттік кірістер комитетінде (бұдан әрі – ҚР ҚМ МКК) тиісті декларациялардың көшірмелерімен </w:t>
      </w:r>
      <w:r w:rsidR="006B0C27" w:rsidRPr="00366D5D">
        <w:rPr>
          <w:rFonts w:ascii="Times New Roman" w:hAnsi="Times New Roman"/>
          <w:sz w:val="24"/>
        </w:rPr>
        <w:t>туралы</w:t>
      </w:r>
      <w:r w:rsidR="00885292" w:rsidRPr="00366D5D">
        <w:rPr>
          <w:rFonts w:ascii="Times New Roman" w:hAnsi="Times New Roman"/>
          <w:sz w:val="24"/>
        </w:rPr>
        <w:t xml:space="preserve"> мәліметтерді қамтуы керек</w:t>
      </w:r>
      <w:r w:rsidR="006B0C27" w:rsidRPr="00366D5D">
        <w:rPr>
          <w:rFonts w:ascii="Times New Roman" w:hAnsi="Times New Roman"/>
          <w:sz w:val="24"/>
        </w:rPr>
        <w:t>.</w:t>
      </w:r>
      <w:r w:rsidR="00885292" w:rsidRPr="00366D5D">
        <w:rPr>
          <w:rFonts w:ascii="Times New Roman" w:hAnsi="Times New Roman"/>
          <w:sz w:val="24"/>
        </w:rPr>
        <w:t xml:space="preserve"> Нарық субъектісі бензиннің бірнеше маркасын сатқан кезде оның бөлшек саудадағы (төгілген) деректері бензиннің әрбір маркасы бойынша бөлшектеп берілуі тиіс. Серіктестік нарық субъектілері ұсынған бензинді сату көлемдерінің (төгілгендердің) әрбір маркасы бойынша бөлінуі туралы ақпараттың сенімді, ағымдағы және толық болуы қажет.</w:t>
      </w:r>
    </w:p>
    <w:p w:rsidR="001A4F45" w:rsidRPr="00366D5D" w:rsidRDefault="00885292" w:rsidP="00885292">
      <w:pPr>
        <w:pStyle w:val="NoSpacing"/>
        <w:spacing w:before="120"/>
        <w:ind w:firstLine="743"/>
        <w:rPr>
          <w:rFonts w:ascii="Times New Roman" w:hAnsi="Times New Roman"/>
          <w:sz w:val="24"/>
        </w:rPr>
      </w:pPr>
      <w:r w:rsidRPr="00366D5D">
        <w:rPr>
          <w:rFonts w:ascii="Times New Roman" w:hAnsi="Times New Roman"/>
          <w:sz w:val="24"/>
        </w:rPr>
        <w:t xml:space="preserve">2.4. </w:t>
      </w:r>
      <w:r w:rsidR="001A4F45" w:rsidRPr="00366D5D">
        <w:rPr>
          <w:rFonts w:ascii="Times New Roman" w:hAnsi="Times New Roman"/>
          <w:sz w:val="24"/>
        </w:rPr>
        <w:t>Сауалдарды қабылдау күндері мен уақыты:</w:t>
      </w:r>
    </w:p>
    <w:p w:rsidR="00EB32F8" w:rsidRPr="00366D5D" w:rsidRDefault="00EB32F8" w:rsidP="00EB32F8">
      <w:pPr>
        <w:pStyle w:val="NoSpacing"/>
        <w:spacing w:before="120"/>
        <w:ind w:firstLine="743"/>
        <w:rPr>
          <w:rFonts w:ascii="Times New Roman" w:hAnsi="Times New Roman"/>
          <w:sz w:val="24"/>
        </w:rPr>
      </w:pPr>
      <w:r w:rsidRPr="00366D5D">
        <w:rPr>
          <w:rFonts w:ascii="Times New Roman" w:hAnsi="Times New Roman"/>
          <w:sz w:val="24"/>
        </w:rPr>
        <w:t xml:space="preserve">- жеткізу айының алдындағы айдың 1күнінен 20-на дейін; </w:t>
      </w:r>
    </w:p>
    <w:p w:rsidR="00EB32F8" w:rsidRPr="00366D5D" w:rsidRDefault="00EB32F8" w:rsidP="00EB32F8">
      <w:pPr>
        <w:pStyle w:val="NoSpacing"/>
        <w:spacing w:before="120"/>
        <w:ind w:firstLine="743"/>
        <w:rPr>
          <w:rFonts w:ascii="Times New Roman" w:hAnsi="Times New Roman"/>
          <w:sz w:val="24"/>
        </w:rPr>
      </w:pPr>
      <w:r w:rsidRPr="00366D5D">
        <w:rPr>
          <w:rFonts w:ascii="Times New Roman" w:hAnsi="Times New Roman"/>
          <w:sz w:val="24"/>
        </w:rPr>
        <w:t>- ағымдағы айдың 20-сынан кейін түскен өтініштер, егер бос орын болмаса, келесі айда қаралады.</w:t>
      </w:r>
    </w:p>
    <w:p w:rsidR="00EB32F8" w:rsidRPr="00366D5D" w:rsidRDefault="00EB32F8" w:rsidP="00366D5D">
      <w:pPr>
        <w:pStyle w:val="NoSpacing"/>
        <w:spacing w:before="120"/>
        <w:rPr>
          <w:rFonts w:ascii="Times New Roman" w:eastAsia="Times New Roman" w:hAnsi="Times New Roman" w:cs="Times New Roman"/>
          <w:sz w:val="24"/>
          <w:szCs w:val="24"/>
        </w:rPr>
      </w:pPr>
    </w:p>
    <w:p w:rsidR="00EB32F8" w:rsidRPr="00366D5D" w:rsidRDefault="00EB32F8" w:rsidP="00EB32F8">
      <w:pPr>
        <w:pStyle w:val="NoSpacing"/>
        <w:spacing w:before="120"/>
        <w:ind w:firstLine="743"/>
        <w:rPr>
          <w:rFonts w:ascii="Times New Roman" w:hAnsi="Times New Roman"/>
          <w:sz w:val="24"/>
        </w:rPr>
      </w:pPr>
      <w:r w:rsidRPr="00366D5D">
        <w:rPr>
          <w:rFonts w:ascii="Times New Roman" w:hAnsi="Times New Roman"/>
          <w:sz w:val="24"/>
        </w:rPr>
        <w:t xml:space="preserve">Шарт жасасу үшін сату көлемінің минималды және еселік нормасы вагондық норма болуы керек. Мұнай базаларынан келетін </w:t>
      </w:r>
      <w:proofErr w:type="spellStart"/>
      <w:r w:rsidRPr="00366D5D">
        <w:rPr>
          <w:rFonts w:ascii="Times New Roman" w:hAnsi="Times New Roman"/>
          <w:sz w:val="24"/>
        </w:rPr>
        <w:t>өтінімдердің</w:t>
      </w:r>
      <w:proofErr w:type="spellEnd"/>
      <w:r w:rsidRPr="00366D5D">
        <w:rPr>
          <w:rFonts w:ascii="Times New Roman" w:hAnsi="Times New Roman"/>
          <w:sz w:val="24"/>
        </w:rPr>
        <w:t xml:space="preserve"> ең аз көлемі 4 тоннадан кем болмауы керек.</w:t>
      </w:r>
    </w:p>
    <w:p w:rsidR="00EB32F8" w:rsidRPr="00366D5D" w:rsidRDefault="00EB32F8" w:rsidP="00EB32F8">
      <w:pPr>
        <w:pStyle w:val="NoSpacing"/>
        <w:spacing w:before="120"/>
        <w:ind w:firstLine="743"/>
        <w:rPr>
          <w:rFonts w:ascii="Times New Roman" w:hAnsi="Times New Roman"/>
          <w:sz w:val="24"/>
        </w:rPr>
      </w:pPr>
      <w:r w:rsidRPr="00366D5D">
        <w:rPr>
          <w:rFonts w:ascii="Times New Roman" w:hAnsi="Times New Roman"/>
          <w:sz w:val="24"/>
        </w:rPr>
        <w:lastRenderedPageBreak/>
        <w:t>Мұнай өнімдерін өндіру саласындағы уәкілетті орган бекіткен мұнай өнімдерін жеткізу жоспары өзгерген жағдайда Серіктестік мұнай өнімдерінің шарттық көлемдеріне түзету енгізу құқығын өзіне қалдырады.</w:t>
      </w:r>
    </w:p>
    <w:p w:rsidR="00EB32F8" w:rsidRPr="00366D5D" w:rsidRDefault="00EB32F8" w:rsidP="00EB32F8">
      <w:pPr>
        <w:pStyle w:val="NoSpacing"/>
        <w:spacing w:before="120"/>
        <w:ind w:firstLine="743"/>
        <w:rPr>
          <w:rFonts w:ascii="Times New Roman" w:hAnsi="Times New Roman"/>
          <w:sz w:val="24"/>
        </w:rPr>
      </w:pPr>
      <w:r w:rsidRPr="00366D5D">
        <w:rPr>
          <w:rFonts w:ascii="Times New Roman" w:hAnsi="Times New Roman"/>
          <w:sz w:val="24"/>
        </w:rPr>
        <w:t>2.</w:t>
      </w:r>
      <w:r w:rsidR="00366D5D" w:rsidRPr="00366D5D">
        <w:rPr>
          <w:rFonts w:ascii="Times New Roman" w:hAnsi="Times New Roman"/>
          <w:sz w:val="24"/>
        </w:rPr>
        <w:t>5</w:t>
      </w:r>
      <w:r w:rsidRPr="00366D5D">
        <w:rPr>
          <w:rFonts w:ascii="Times New Roman" w:hAnsi="Times New Roman"/>
          <w:sz w:val="24"/>
        </w:rPr>
        <w:t xml:space="preserve">. Серіктестік Заң талаптарын орындау үшін мұнай өнімдерін ішкі нарықта сатқан </w:t>
      </w:r>
      <w:proofErr w:type="spellStart"/>
      <w:r w:rsidRPr="00366D5D">
        <w:rPr>
          <w:rFonts w:ascii="Times New Roman" w:hAnsi="Times New Roman"/>
          <w:sz w:val="24"/>
        </w:rPr>
        <w:t>кезде,сондай</w:t>
      </w:r>
      <w:proofErr w:type="spellEnd"/>
      <w:r w:rsidRPr="00366D5D">
        <w:rPr>
          <w:rFonts w:ascii="Times New Roman" w:hAnsi="Times New Roman"/>
          <w:sz w:val="24"/>
        </w:rPr>
        <w:t xml:space="preserve">-ақ әлеуметтік </w:t>
      </w:r>
      <w:proofErr w:type="spellStart"/>
      <w:r w:rsidRPr="00366D5D">
        <w:rPr>
          <w:rFonts w:ascii="Times New Roman" w:hAnsi="Times New Roman"/>
          <w:sz w:val="24"/>
        </w:rPr>
        <w:t>шиеленістіліктің</w:t>
      </w:r>
      <w:proofErr w:type="spellEnd"/>
      <w:r w:rsidRPr="00366D5D">
        <w:rPr>
          <w:rFonts w:ascii="Times New Roman" w:hAnsi="Times New Roman"/>
          <w:sz w:val="24"/>
        </w:rPr>
        <w:t xml:space="preserve"> орын алуын болдырмау және үздіксіз </w:t>
      </w:r>
      <w:proofErr w:type="spellStart"/>
      <w:r w:rsidRPr="00366D5D">
        <w:rPr>
          <w:rFonts w:ascii="Times New Roman" w:hAnsi="Times New Roman"/>
          <w:sz w:val="24"/>
        </w:rPr>
        <w:t>жеткізімді</w:t>
      </w:r>
      <w:proofErr w:type="spellEnd"/>
      <w:r w:rsidRPr="00366D5D">
        <w:rPr>
          <w:rFonts w:ascii="Times New Roman" w:hAnsi="Times New Roman"/>
          <w:sz w:val="24"/>
        </w:rPr>
        <w:t xml:space="preserve"> қамтамасыз ету үшін шұғыл ретпен ҚР Энергетика Министрлігі</w:t>
      </w:r>
      <w:r w:rsidRPr="00366D5D">
        <w:rPr>
          <w:rFonts w:ascii="Times New Roman" w:hAnsi="Times New Roman" w:cs="Times New Roman"/>
          <w:sz w:val="24"/>
          <w:szCs w:val="24"/>
        </w:rPr>
        <w:t xml:space="preserve">: </w:t>
      </w:r>
      <w:r w:rsidRPr="00366D5D">
        <w:rPr>
          <w:rFonts w:ascii="Times New Roman" w:hAnsi="Times New Roman"/>
          <w:sz w:val="24"/>
        </w:rPr>
        <w:t xml:space="preserve">Жеткізу жоспарлары негізінде ҚР атқарушы органдары тағайындайтын клиенттер (бұдан әрі – Операторлар) қанағаттандырылады: </w:t>
      </w:r>
      <w:r w:rsidRPr="00366D5D">
        <w:rPr>
          <w:rFonts w:ascii="Times New Roman" w:hAnsi="Times New Roman"/>
          <w:i/>
          <w:sz w:val="24"/>
        </w:rPr>
        <w:t>(клиенттердің осы санатынан сауалдардың ұсынылуы қажет емес</w:t>
      </w:r>
      <w:r w:rsidRPr="00366D5D">
        <w:rPr>
          <w:rFonts w:ascii="Times New Roman" w:hAnsi="Times New Roman"/>
          <w:i/>
          <w:sz w:val="24"/>
          <w:lang w:val="uk-UA"/>
        </w:rPr>
        <w:t>)</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1) Заңның 24-бабында белгіленген шарттармен және тәртіппен ауыл шаруашылық тауар өндірушілері;</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2) Жылумен жабдықтау ұйымдары;</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2.</w:t>
      </w:r>
      <w:r w:rsidR="00366D5D" w:rsidRPr="00366D5D">
        <w:rPr>
          <w:rFonts w:ascii="Times New Roman" w:hAnsi="Times New Roman"/>
          <w:sz w:val="24"/>
        </w:rPr>
        <w:t>6</w:t>
      </w:r>
      <w:r w:rsidRPr="00366D5D">
        <w:rPr>
          <w:rFonts w:ascii="Times New Roman" w:hAnsi="Times New Roman"/>
          <w:sz w:val="24"/>
        </w:rPr>
        <w:t>. Сауалдарды жіберу және сатып алу-сату шарттарын жасасу тараптардың Сатылымдардың Стандартты Шарттарын сөзсіз қабылдаулары мен оларға бағынуларын білдіреді.</w:t>
      </w:r>
    </w:p>
    <w:p w:rsidR="001A4F45" w:rsidRPr="00366D5D" w:rsidRDefault="00D864DA"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2</w:t>
      </w:r>
      <w:r w:rsidR="00EE0340" w:rsidRPr="00366D5D">
        <w:rPr>
          <w:rFonts w:ascii="Times New Roman" w:hAnsi="Times New Roman"/>
          <w:sz w:val="24"/>
        </w:rPr>
        <w:t>.</w:t>
      </w:r>
      <w:r w:rsidR="00366D5D" w:rsidRPr="00366D5D">
        <w:rPr>
          <w:rFonts w:ascii="Times New Roman" w:hAnsi="Times New Roman"/>
          <w:sz w:val="24"/>
        </w:rPr>
        <w:t>7</w:t>
      </w:r>
      <w:r w:rsidR="00EE0340" w:rsidRPr="00366D5D">
        <w:rPr>
          <w:rFonts w:ascii="Times New Roman" w:hAnsi="Times New Roman"/>
          <w:sz w:val="24"/>
        </w:rPr>
        <w:t>. Мұнай өнімдерін сатып алу-сату шарттары (бұдан әрі – Шарттар) Серіктестікпен  соның ішінде МӨЗ-дің мұнай өнімдерін өндіру көлемімен, МӨЗ-ден жүк жөнелтулердің мерзімділігі мен бірқалыптылығымен шартталған және мұнай өнімдерін жөнелтудің шығынсыздығы мен ол үшін логистикалық жағдайлардың бар болуының есепке алынуымен мұнай өнімдерін жеткізудің экономикалық және технологиялық мүмкіндігі бар болған кезінде, осы Регламенттің 3-бөлімінде ескерілген біліктілік талаптарына сәйкес келетін әлеуетті сатып алушылармен жасалады.</w:t>
      </w:r>
    </w:p>
    <w:p w:rsidR="001A4F45" w:rsidRPr="00366D5D" w:rsidRDefault="00EE0340"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2.</w:t>
      </w:r>
      <w:r w:rsidR="00366D5D" w:rsidRPr="00366D5D">
        <w:rPr>
          <w:rFonts w:ascii="Times New Roman" w:hAnsi="Times New Roman"/>
          <w:sz w:val="24"/>
        </w:rPr>
        <w:t>8</w:t>
      </w:r>
      <w:r w:rsidRPr="00366D5D">
        <w:rPr>
          <w:rFonts w:ascii="Times New Roman" w:hAnsi="Times New Roman"/>
          <w:sz w:val="24"/>
        </w:rPr>
        <w:t>. Шарттар жеткізу базисін, мұнай өнімдерінің саны мен сұрыпталымын, жеткізу мен төлеу мерзімдерін, мұнай өнімдерін тасымалдау талаптарын ескереді. Мұнай өнімдерін сатып алу-сату мәмілелерінің барлық басқа талаптары Серіктестіктің ресми сайтында орналастырылатын Сатылымдардың Стандартты Шарттарына бағынады.</w:t>
      </w:r>
    </w:p>
    <w:p w:rsidR="001A4F45" w:rsidRPr="00366D5D" w:rsidRDefault="00EE0340" w:rsidP="00EB32F8">
      <w:pPr>
        <w:pStyle w:val="NoSpacing"/>
        <w:spacing w:before="120"/>
        <w:rPr>
          <w:rFonts w:ascii="Times New Roman" w:hAnsi="Times New Roman" w:cs="Times New Roman"/>
          <w:sz w:val="24"/>
          <w:szCs w:val="24"/>
        </w:rPr>
      </w:pPr>
      <w:r w:rsidRPr="00366D5D">
        <w:rPr>
          <w:rFonts w:ascii="Times New Roman" w:hAnsi="Times New Roman"/>
          <w:sz w:val="24"/>
        </w:rPr>
        <w:t>Жеткізу мүмкіндігі МӨЗ-дің мұнай өнімдерін өндіру көлемімен, МӨЗ-ден жүк жөнелтулердің мерзімділігі мен бірқалыптылығымен және қалыптасатын логистикалық мүмкіндіктер мен өзге шарттардың есепке алынуымен шартталады. МӨЗ-ден мұнай өнімдерін жөнелтулердің мерзімділігін сақтау талабы сақтау сұйыққоймалардың толып кету, және тиісінше, өндірістің тоқтап қалу тәуекелімен шартталған.</w:t>
      </w:r>
    </w:p>
    <w:p w:rsidR="00750F7E" w:rsidRPr="00366D5D" w:rsidRDefault="00750F7E" w:rsidP="00AA4CDA">
      <w:pPr>
        <w:pStyle w:val="NoSpacing"/>
        <w:spacing w:before="120"/>
        <w:ind w:firstLine="743"/>
        <w:jc w:val="center"/>
        <w:rPr>
          <w:rFonts w:ascii="Times New Roman" w:hAnsi="Times New Roman" w:cs="Times New Roman"/>
          <w:b/>
          <w:sz w:val="24"/>
          <w:szCs w:val="24"/>
        </w:rPr>
      </w:pPr>
    </w:p>
    <w:p w:rsidR="00A26090" w:rsidRPr="00366D5D" w:rsidRDefault="00A26090" w:rsidP="00AA4CDA">
      <w:pPr>
        <w:pStyle w:val="NoSpacing"/>
        <w:spacing w:before="120"/>
        <w:ind w:firstLine="743"/>
        <w:jc w:val="center"/>
        <w:rPr>
          <w:rFonts w:ascii="Times New Roman" w:hAnsi="Times New Roman" w:cs="Times New Roman"/>
          <w:b/>
          <w:sz w:val="24"/>
          <w:szCs w:val="24"/>
        </w:rPr>
      </w:pPr>
      <w:r w:rsidRPr="00366D5D">
        <w:rPr>
          <w:rFonts w:ascii="Times New Roman" w:hAnsi="Times New Roman"/>
          <w:b/>
          <w:sz w:val="24"/>
        </w:rPr>
        <w:t>3. Әлеуетті сатып алушыларға қойылатын талаптар</w:t>
      </w:r>
    </w:p>
    <w:p w:rsidR="00A26090" w:rsidRPr="00366D5D" w:rsidRDefault="00A26090" w:rsidP="00AA4CDA">
      <w:pPr>
        <w:pStyle w:val="NoSpacing"/>
        <w:spacing w:before="120"/>
        <w:ind w:firstLine="743"/>
        <w:rPr>
          <w:rFonts w:ascii="Times New Roman" w:hAnsi="Times New Roman" w:cs="Times New Roman"/>
          <w:sz w:val="24"/>
          <w:szCs w:val="24"/>
        </w:rPr>
      </w:pPr>
    </w:p>
    <w:p w:rsidR="00366D5D" w:rsidRDefault="004D5BE8" w:rsidP="00AA4CDA">
      <w:pPr>
        <w:pStyle w:val="NoSpacing"/>
        <w:spacing w:before="120"/>
        <w:ind w:firstLine="743"/>
        <w:rPr>
          <w:rFonts w:ascii="Times New Roman" w:hAnsi="Times New Roman"/>
          <w:sz w:val="24"/>
        </w:rPr>
      </w:pPr>
      <w:r w:rsidRPr="00366D5D">
        <w:rPr>
          <w:rFonts w:ascii="Times New Roman" w:hAnsi="Times New Roman"/>
          <w:sz w:val="24"/>
        </w:rPr>
        <w:t xml:space="preserve">3.1. Серіктестіктің сатып алушысы ретінде осы Регламенттермен белгіленген тіркеуден және сәйкестік тексерісінен өткен кез келген заңды тұлға немесе жеке кәсіпкер бола алады </w:t>
      </w:r>
    </w:p>
    <w:p w:rsidR="001A4F45" w:rsidRPr="00366D5D" w:rsidRDefault="004D5BE8"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3.2. Шарттар келесі біліктілік талаптарына сәйкес келетін контрагенттермен тең мен кемітілмейтін талаптармен жасалады:</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сатып алушылар – заңды тұлғалар үшін, қолданылатын құқық нормаларына сәйкес белгіленген тәртіппен заңды тұлға ретінде тіркелуі тиіс;</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сатып алушылар – жеке тұлғалар үшін, қолданылатын құқық нормаларына сәйкес жеке кәсіпкер ретінде тіркелуі тиіс.</w:t>
      </w:r>
    </w:p>
    <w:p w:rsidR="00CE2684" w:rsidRPr="00366D5D" w:rsidRDefault="00CE2684" w:rsidP="00CE2684">
      <w:pPr>
        <w:pStyle w:val="NoSpacing"/>
        <w:spacing w:before="120"/>
        <w:ind w:firstLine="743"/>
        <w:rPr>
          <w:rFonts w:ascii="Times New Roman" w:hAnsi="Times New Roman" w:cs="Times New Roman"/>
          <w:sz w:val="24"/>
          <w:szCs w:val="24"/>
        </w:rPr>
      </w:pPr>
      <w:r w:rsidRPr="00366D5D">
        <w:rPr>
          <w:rFonts w:ascii="Times New Roman" w:hAnsi="Times New Roman"/>
          <w:sz w:val="24"/>
        </w:rPr>
        <w:lastRenderedPageBreak/>
        <w:t xml:space="preserve">Сатып алушылар – заңды мен жеке тұлғалар үшін, жеке қызмет түрлерін </w:t>
      </w:r>
      <w:r w:rsidRPr="00366D5D">
        <w:rPr>
          <w:rStyle w:val="s20"/>
          <w:rFonts w:ascii="Times New Roman" w:hAnsi="Times New Roman"/>
          <w:sz w:val="24"/>
        </w:rPr>
        <w:t>іске асыратын</w:t>
      </w:r>
      <w:r w:rsidRPr="00366D5D">
        <w:rPr>
          <w:rStyle w:val="s1"/>
          <w:rFonts w:ascii="Times New Roman" w:hAnsi="Times New Roman"/>
          <w:color w:val="auto"/>
          <w:sz w:val="24"/>
        </w:rPr>
        <w:t xml:space="preserve"> </w:t>
      </w:r>
      <w:r w:rsidRPr="00366D5D">
        <w:rPr>
          <w:rStyle w:val="s20"/>
          <w:rFonts w:ascii="Times New Roman" w:hAnsi="Times New Roman"/>
          <w:sz w:val="24"/>
        </w:rPr>
        <w:t>салық төлеуші</w:t>
      </w:r>
      <w:r w:rsidRPr="00366D5D">
        <w:rPr>
          <w:rStyle w:val="s1"/>
          <w:rFonts w:ascii="Times New Roman" w:hAnsi="Times New Roman"/>
          <w:color w:val="auto"/>
          <w:sz w:val="24"/>
        </w:rPr>
        <w:t xml:space="preserve"> ретінде тіркеу есебінде </w:t>
      </w:r>
      <w:r w:rsidRPr="00366D5D">
        <w:rPr>
          <w:rStyle w:val="s20"/>
          <w:rFonts w:ascii="Times New Roman" w:hAnsi="Times New Roman"/>
          <w:sz w:val="24"/>
        </w:rPr>
        <w:t>тұру</w:t>
      </w:r>
      <w:r w:rsidRPr="00366D5D">
        <w:rPr>
          <w:rStyle w:val="s1"/>
          <w:rFonts w:ascii="Times New Roman" w:hAnsi="Times New Roman"/>
          <w:color w:val="auto"/>
          <w:sz w:val="24"/>
        </w:rPr>
        <w:t xml:space="preserve"> (мұнай өнімдерін бензинге, дизель отынына сатқан кезде);</w:t>
      </w:r>
    </w:p>
    <w:p w:rsidR="00AD1B04" w:rsidRPr="00366D5D" w:rsidRDefault="00AD1B04" w:rsidP="00AD1B04">
      <w:pPr>
        <w:pStyle w:val="NoSpacing"/>
        <w:spacing w:before="120"/>
        <w:ind w:firstLine="743"/>
        <w:rPr>
          <w:rFonts w:ascii="Times New Roman" w:hAnsi="Times New Roman" w:cs="Times New Roman"/>
          <w:sz w:val="24"/>
          <w:szCs w:val="24"/>
        </w:rPr>
      </w:pPr>
      <w:r w:rsidRPr="00366D5D">
        <w:rPr>
          <w:rStyle w:val="s1"/>
          <w:rFonts w:ascii="Times New Roman" w:hAnsi="Times New Roman"/>
          <w:color w:val="auto"/>
          <w:sz w:val="24"/>
        </w:rPr>
        <w:t>Заңды мекенжайдың E-GOV порталы мен Салық төлеушінің кабинеті жүйесіндегі толық сәйкестігі;</w:t>
      </w:r>
    </w:p>
    <w:p w:rsidR="001A4F45" w:rsidRPr="00366D5D" w:rsidRDefault="00A26090"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Банкротқа ұшырау тәуекеліне байланысты сот талқылауларының жоқтығы;</w:t>
      </w:r>
    </w:p>
    <w:p w:rsidR="001A4F45" w:rsidRPr="00366D5D" w:rsidRDefault="001A4F45" w:rsidP="00AA4CDA">
      <w:pPr>
        <w:pStyle w:val="NoSpacing"/>
        <w:spacing w:before="120"/>
        <w:ind w:firstLine="743"/>
        <w:rPr>
          <w:rFonts w:ascii="Times New Roman" w:hAnsi="Times New Roman" w:cs="Times New Roman"/>
          <w:i/>
          <w:sz w:val="24"/>
          <w:szCs w:val="24"/>
        </w:rPr>
      </w:pPr>
      <w:r w:rsidRPr="00366D5D">
        <w:rPr>
          <w:rFonts w:ascii="Times New Roman" w:hAnsi="Times New Roman"/>
          <w:i/>
          <w:sz w:val="24"/>
        </w:rPr>
        <w:t xml:space="preserve">егер Сатып алушы Қазақстан Республикасының резиденті болып табылса, ол оларға қатысты соттың оларды банкрот деп тануы туралы шешімі бар тұлғалар және оларға қатысты банкроттық рәсімі аяқталған тұлғалар тізімінде жоқ болуы тиіс (Веб ресурс: </w:t>
      </w:r>
      <w:hyperlink r:id="rId7">
        <w:r w:rsidRPr="00366D5D">
          <w:rPr>
            <w:rStyle w:val="Hyperlink"/>
            <w:rFonts w:ascii="Times New Roman" w:hAnsi="Times New Roman"/>
            <w:i/>
            <w:color w:val="auto"/>
            <w:sz w:val="24"/>
          </w:rPr>
          <w:t>http://kgd.gov.kz/ru/content/spiski-nesostoyatelnyh-dolzhnikov-0</w:t>
        </w:r>
      </w:hyperlink>
      <w:r w:rsidRPr="00366D5D">
        <w:rPr>
          <w:rFonts w:ascii="Times New Roman" w:hAnsi="Times New Roman"/>
          <w:i/>
          <w:sz w:val="24"/>
        </w:rPr>
        <w:t>). Өзге жағдайда, Сатып алушыға тиісті органдар берген Сатып алушыны тарату өткізілмегені және Сатып алушыны банкрот деп тану туралы сот шешімінің жоқтығы туралы құжаттарды ұсыну қажет.</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i/>
          <w:sz w:val="24"/>
        </w:rPr>
        <w:t xml:space="preserve">егер Сатып алушы Қазақстан Республикасының резиденті болып табылса, ол әрекет етпейтін және жалған кәсіпорын деп танылған тұлғалар тізімінде жоқ болуы тиіс (Веб ресурс:  </w:t>
      </w:r>
      <w:hyperlink r:id="rId8">
        <w:r w:rsidRPr="00366D5D">
          <w:rPr>
            <w:rStyle w:val="Hyperlink"/>
            <w:rFonts w:ascii="Times New Roman" w:hAnsi="Times New Roman"/>
            <w:i/>
            <w:color w:val="auto"/>
            <w:sz w:val="24"/>
          </w:rPr>
          <w:t>http://kgd.gov.kz/ru/content/spisok-nalogoplatelshchikov-priznannyh-bezdeystvuyushchimi</w:t>
        </w:r>
      </w:hyperlink>
      <w:r w:rsidRPr="00366D5D">
        <w:rPr>
          <w:rFonts w:ascii="Times New Roman" w:hAnsi="Times New Roman"/>
          <w:i/>
          <w:sz w:val="24"/>
        </w:rPr>
        <w:t xml:space="preserve"> мен </w:t>
      </w:r>
      <w:hyperlink r:id="rId9">
        <w:r w:rsidRPr="00366D5D">
          <w:rPr>
            <w:rStyle w:val="Hyperlink"/>
            <w:rFonts w:ascii="Times New Roman" w:hAnsi="Times New Roman"/>
            <w:i/>
            <w:color w:val="auto"/>
            <w:sz w:val="24"/>
          </w:rPr>
          <w:t>http://kgd.gov.kz/ru/content/spisok-nalogoplatelshchikov-snyatyh-s-registracionnogo-ucheta-v-kachestve-platelshchikov-1</w:t>
        </w:r>
      </w:hyperlink>
      <w:r w:rsidRPr="00366D5D">
        <w:rPr>
          <w:rFonts w:ascii="Times New Roman" w:hAnsi="Times New Roman"/>
          <w:i/>
          <w:sz w:val="24"/>
        </w:rPr>
        <w:t>). Өзге жағдайда, Сатып алушыға тиісті органдар берген Іріктеуге қатысу үшін ұсынысты беру күніне Сатып алушының қызметінің тоқтатылмағандығы туралы құжаттарды ұсыну қажет.</w:t>
      </w:r>
    </w:p>
    <w:p w:rsidR="001A4F45" w:rsidRPr="00366D5D" w:rsidRDefault="004D5BE8" w:rsidP="00AA4CDA">
      <w:pPr>
        <w:pStyle w:val="NoSpacing"/>
        <w:spacing w:before="120"/>
        <w:ind w:firstLine="743"/>
        <w:rPr>
          <w:rFonts w:ascii="Times New Roman" w:hAnsi="Times New Roman" w:cs="Times New Roman"/>
          <w:sz w:val="24"/>
          <w:szCs w:val="24"/>
        </w:rPr>
      </w:pPr>
      <w:r w:rsidRPr="00366D5D">
        <w:rPr>
          <w:rFonts w:ascii="Times New Roman" w:hAnsi="Times New Roman"/>
          <w:sz w:val="24"/>
        </w:rPr>
        <w:t>3.3. Серіктестікпен Шарт жасау үшін сатып алушыдан келесі құжаттар сұралады:</w:t>
      </w: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b/>
          <w:sz w:val="24"/>
        </w:rPr>
        <w:t>Заңды тұлғаларға арналған Шартты жасау үшін қажетті құжаттар тізбесі</w:t>
      </w:r>
      <w:r w:rsidRPr="00366D5D">
        <w:rPr>
          <w:rFonts w:ascii="Times New Roman" w:hAnsi="Times New Roman"/>
          <w:sz w:val="24"/>
        </w:rPr>
        <w:t>:</w:t>
      </w:r>
    </w:p>
    <w:p w:rsidR="001A4F45" w:rsidRPr="00366D5D" w:rsidRDefault="004D5BE8" w:rsidP="00AA4CDA">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E-GOV порталынан алынатын тіркелген заңды тұлға туралы анықтама (ағымдағы күнге);</w:t>
      </w:r>
    </w:p>
    <w:p w:rsidR="001A4F45" w:rsidRPr="00366D5D" w:rsidRDefault="004D5BE8" w:rsidP="00AA4CDA">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компания басшысының жеке куәлігі немесе төлқұжаты;</w:t>
      </w:r>
    </w:p>
    <w:p w:rsidR="001A4F45" w:rsidRPr="00366D5D" w:rsidRDefault="004D5BE8" w:rsidP="00AA4CDA">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ҚҚС бойынша есепке қою туралы куәлік (бар болса);</w:t>
      </w:r>
    </w:p>
    <w:p w:rsidR="001A4F45" w:rsidRPr="00366D5D" w:rsidRDefault="004D5BE8" w:rsidP="00AA4CDA">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ЖШС басшысын тағайындау туралы бұйрық пен шешім;</w:t>
      </w:r>
    </w:p>
    <w:p w:rsidR="001A4F45" w:rsidRPr="00366D5D" w:rsidRDefault="004D5BE8" w:rsidP="00AA4CDA">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 xml:space="preserve">банк деректемелерінің көрсетілуімен Банк анықтамасы; </w:t>
      </w:r>
    </w:p>
    <w:p w:rsidR="001A4F45" w:rsidRPr="00366D5D" w:rsidRDefault="004D5BE8" w:rsidP="00AA4CDA">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ЖШС байланыс телефондары, электрондық мекенжайы;</w:t>
      </w:r>
    </w:p>
    <w:p w:rsidR="00CB35D4" w:rsidRPr="00366D5D" w:rsidRDefault="004D5BE8" w:rsidP="00AA4CDA">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 xml:space="preserve">заңды тұлғаның нақты мекенжайы, егер ол заңды мекенжайдан ерекшеленетін болса; </w:t>
      </w:r>
    </w:p>
    <w:p w:rsidR="001A4F45" w:rsidRPr="00366D5D" w:rsidRDefault="004D5BE8" w:rsidP="00AA4CDA">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 xml:space="preserve">«Салық төлеушінің кабинеті» жүйесінен алынған </w:t>
      </w:r>
      <w:r w:rsidRPr="00366D5D">
        <w:rPr>
          <w:rFonts w:ascii="Times New Roman" w:hAnsi="Times New Roman"/>
          <w:sz w:val="24"/>
          <w:u w:val="single"/>
        </w:rPr>
        <w:t>«САЛЫҚ ТӨЛЕУШІНІҢ ТІРКЕУ ДЕРЕКТЕРІ»</w:t>
      </w:r>
      <w:r w:rsidRPr="00366D5D">
        <w:rPr>
          <w:rFonts w:ascii="Times New Roman" w:hAnsi="Times New Roman"/>
          <w:sz w:val="24"/>
        </w:rPr>
        <w:t xml:space="preserve"> нысаны.</w:t>
      </w:r>
    </w:p>
    <w:p w:rsidR="001A4F45" w:rsidRPr="00366D5D" w:rsidRDefault="004D5BE8" w:rsidP="00AA4CDA">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Түпкілікті тұтынушылардан басқа, қызметтің жекелеген түрлері бойынша (салық салуға байланысты) салық салу объектілерінің есепте тұруының растамасы.</w:t>
      </w:r>
    </w:p>
    <w:p w:rsidR="00CB35D4" w:rsidRPr="00366D5D" w:rsidRDefault="00CB35D4" w:rsidP="00AA4CDA">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Виртуалды жеткізу қоймасының/Сатып алушы қоймасының сәйкестендіргіші, Виртуалды жеткізу қоймасының/Сатып алушы қоймасының Атауы</w:t>
      </w:r>
      <w:r w:rsidRPr="00366D5D">
        <w:t>;</w:t>
      </w:r>
    </w:p>
    <w:p w:rsidR="001A4F45" w:rsidRPr="00366D5D" w:rsidRDefault="001A4F45" w:rsidP="00AA4CDA">
      <w:pPr>
        <w:pStyle w:val="NoSpacing"/>
        <w:spacing w:before="120"/>
        <w:ind w:firstLine="743"/>
        <w:rPr>
          <w:rFonts w:ascii="Times New Roman" w:hAnsi="Times New Roman" w:cs="Times New Roman"/>
          <w:sz w:val="24"/>
          <w:szCs w:val="24"/>
        </w:rPr>
      </w:pPr>
    </w:p>
    <w:p w:rsidR="001A4F45" w:rsidRPr="00366D5D" w:rsidRDefault="001A4F45" w:rsidP="00AA4CDA">
      <w:pPr>
        <w:pStyle w:val="NoSpacing"/>
        <w:spacing w:before="120"/>
        <w:ind w:firstLine="743"/>
        <w:rPr>
          <w:rFonts w:ascii="Times New Roman" w:hAnsi="Times New Roman" w:cs="Times New Roman"/>
          <w:sz w:val="24"/>
          <w:szCs w:val="24"/>
        </w:rPr>
      </w:pPr>
      <w:r w:rsidRPr="00366D5D">
        <w:rPr>
          <w:rFonts w:ascii="Times New Roman" w:hAnsi="Times New Roman"/>
          <w:b/>
          <w:sz w:val="24"/>
        </w:rPr>
        <w:t>Жеке кәсіпкерлерге арналған мұнай өнімдерін сатып алу-сату шартын жасау үшін қажетті құжаттар тізбесі</w:t>
      </w:r>
      <w:r w:rsidRPr="00366D5D">
        <w:rPr>
          <w:rFonts w:ascii="Times New Roman" w:hAnsi="Times New Roman"/>
          <w:sz w:val="24"/>
        </w:rPr>
        <w:t>:</w:t>
      </w:r>
    </w:p>
    <w:p w:rsidR="001A4F45" w:rsidRPr="00366D5D" w:rsidRDefault="004D5BE8" w:rsidP="00AA4CDA">
      <w:pPr>
        <w:pStyle w:val="NoSpacing"/>
        <w:numPr>
          <w:ilvl w:val="0"/>
          <w:numId w:val="11"/>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жеке кәсіпкердің куәлігі;</w:t>
      </w:r>
    </w:p>
    <w:p w:rsidR="001A4F45" w:rsidRPr="00366D5D" w:rsidRDefault="004D5BE8" w:rsidP="00AA4CDA">
      <w:pPr>
        <w:pStyle w:val="NoSpacing"/>
        <w:numPr>
          <w:ilvl w:val="0"/>
          <w:numId w:val="11"/>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lastRenderedPageBreak/>
        <w:t>ЖК жеке куәлігі немесе төлқұжаты;</w:t>
      </w:r>
    </w:p>
    <w:p w:rsidR="001A4F45" w:rsidRPr="00366D5D" w:rsidRDefault="004D5BE8" w:rsidP="00AA4CDA">
      <w:pPr>
        <w:pStyle w:val="NoSpacing"/>
        <w:numPr>
          <w:ilvl w:val="0"/>
          <w:numId w:val="11"/>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ҚҚС бойынша есепке қою туралы куәлік (бар болса);</w:t>
      </w:r>
    </w:p>
    <w:p w:rsidR="001A4F45" w:rsidRPr="00366D5D" w:rsidRDefault="004D5BE8" w:rsidP="00AA4CDA">
      <w:pPr>
        <w:pStyle w:val="NoSpacing"/>
        <w:numPr>
          <w:ilvl w:val="0"/>
          <w:numId w:val="11"/>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Банктің шоттың бар болуы туралы анықтамасы;</w:t>
      </w:r>
    </w:p>
    <w:p w:rsidR="001A4F45" w:rsidRPr="00366D5D" w:rsidRDefault="004D5BE8" w:rsidP="00AA4CDA">
      <w:pPr>
        <w:pStyle w:val="NoSpacing"/>
        <w:numPr>
          <w:ilvl w:val="0"/>
          <w:numId w:val="11"/>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ЖК байланыс телефондары, электрондық мекенжайы;</w:t>
      </w:r>
    </w:p>
    <w:p w:rsidR="001A4F45" w:rsidRPr="00366D5D" w:rsidRDefault="004D5BE8" w:rsidP="00AA4CDA">
      <w:pPr>
        <w:pStyle w:val="NoSpacing"/>
        <w:numPr>
          <w:ilvl w:val="0"/>
          <w:numId w:val="11"/>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«Салық төлеушінің кабинеті» жүйесінен алынған «САЛЫҚ ТӨЛЕУШІНІҢ ТІРКЕУ ДЕРЕКТЕРІ» нысаны.</w:t>
      </w:r>
    </w:p>
    <w:p w:rsidR="00735AEC" w:rsidRPr="00366D5D" w:rsidRDefault="004D5BE8" w:rsidP="00AA4CDA">
      <w:pPr>
        <w:pStyle w:val="ListParagraph"/>
        <w:numPr>
          <w:ilvl w:val="0"/>
          <w:numId w:val="11"/>
        </w:numPr>
        <w:tabs>
          <w:tab w:val="left" w:pos="993"/>
        </w:tabs>
        <w:spacing w:before="120" w:after="0"/>
        <w:ind w:left="0" w:firstLine="709"/>
        <w:rPr>
          <w:rFonts w:ascii="Times New Roman" w:hAnsi="Times New Roman" w:cs="Times New Roman"/>
          <w:sz w:val="24"/>
          <w:szCs w:val="24"/>
        </w:rPr>
      </w:pPr>
      <w:r w:rsidRPr="00366D5D">
        <w:rPr>
          <w:rFonts w:ascii="Times New Roman" w:hAnsi="Times New Roman"/>
          <w:sz w:val="24"/>
        </w:rPr>
        <w:t>Түпкілікті тұтынушылардан басқа, қызметтің жекелеген түрлері бойынша (салық салуға байланысты) салық салу объектілерінің есепте тұруының растамасы.</w:t>
      </w:r>
    </w:p>
    <w:p w:rsidR="00EB32F8" w:rsidRPr="00366D5D" w:rsidRDefault="00CB35D4" w:rsidP="00EB32F8">
      <w:pPr>
        <w:pStyle w:val="NoSpacing"/>
        <w:numPr>
          <w:ilvl w:val="0"/>
          <w:numId w:val="10"/>
        </w:numPr>
        <w:tabs>
          <w:tab w:val="left" w:pos="993"/>
        </w:tabs>
        <w:spacing w:before="120"/>
        <w:ind w:left="0" w:firstLine="709"/>
        <w:rPr>
          <w:rFonts w:ascii="Times New Roman" w:hAnsi="Times New Roman" w:cs="Times New Roman"/>
          <w:sz w:val="24"/>
          <w:szCs w:val="24"/>
        </w:rPr>
      </w:pPr>
      <w:r w:rsidRPr="00366D5D">
        <w:rPr>
          <w:rFonts w:ascii="Times New Roman" w:hAnsi="Times New Roman"/>
          <w:sz w:val="24"/>
        </w:rPr>
        <w:t>Виртуалды жеткізу қоймасының/Сатып алушы қоймасының сәйкестендіргіші, Виртуалды жеткізу қоймасының/Сатып алушы қоймасының Атауы;</w:t>
      </w:r>
    </w:p>
    <w:p w:rsidR="00EB32F8" w:rsidRPr="00366D5D" w:rsidRDefault="00EB32F8" w:rsidP="00EB32F8">
      <w:pPr>
        <w:pStyle w:val="NoSpacing"/>
        <w:numPr>
          <w:ilvl w:val="0"/>
          <w:numId w:val="10"/>
        </w:numPr>
        <w:tabs>
          <w:tab w:val="left" w:pos="993"/>
        </w:tabs>
        <w:spacing w:before="120"/>
        <w:ind w:left="0" w:firstLine="709"/>
        <w:rPr>
          <w:rFonts w:ascii="Times New Roman" w:hAnsi="Times New Roman"/>
          <w:sz w:val="24"/>
        </w:rPr>
      </w:pPr>
      <w:r w:rsidRPr="00366D5D">
        <w:rPr>
          <w:rFonts w:ascii="Times New Roman" w:hAnsi="Times New Roman"/>
          <w:sz w:val="24"/>
        </w:rPr>
        <w:t>EGOV.kz арқылы алынған, есепке алу мемлекеттік кірістер органдарында жүргізілетін берешектің жоқ (болуы) туралы анықтаманың көшірмесі;</w:t>
      </w:r>
    </w:p>
    <w:p w:rsidR="00EB32F8" w:rsidRPr="00366D5D" w:rsidRDefault="00EB32F8" w:rsidP="00EB32F8">
      <w:pPr>
        <w:pStyle w:val="NoSpacing"/>
        <w:numPr>
          <w:ilvl w:val="0"/>
          <w:numId w:val="10"/>
        </w:numPr>
        <w:tabs>
          <w:tab w:val="left" w:pos="993"/>
        </w:tabs>
        <w:spacing w:before="120"/>
        <w:ind w:left="0" w:firstLine="709"/>
        <w:rPr>
          <w:rFonts w:ascii="Times New Roman" w:hAnsi="Times New Roman"/>
          <w:sz w:val="24"/>
        </w:rPr>
      </w:pPr>
      <w:r w:rsidRPr="00366D5D">
        <w:rPr>
          <w:rFonts w:ascii="Times New Roman" w:hAnsi="Times New Roman"/>
          <w:sz w:val="24"/>
        </w:rPr>
        <w:t>Қазақстан Республикасы Қаржы министрлігі Мемлекеттік кірістер комитетінің «Салық төлеушінің шоты» бағдарламалық қамтамасыз етуінен жанар-жағармай құю станцияларының саны туралы және/немесе контрагенттің меншік құқығын басқа да растау туралы контрагенттің мөрімен куәландырылған үзінді көшірменің көшірмесі, жанармай құю станциясы (ЖҚС иелері үшін);</w:t>
      </w:r>
    </w:p>
    <w:p w:rsidR="00D5436E" w:rsidRPr="00366D5D" w:rsidRDefault="00D5436E" w:rsidP="00D5436E">
      <w:pPr>
        <w:pStyle w:val="NoSpacing"/>
        <w:numPr>
          <w:ilvl w:val="0"/>
          <w:numId w:val="10"/>
        </w:numPr>
        <w:tabs>
          <w:tab w:val="left" w:pos="993"/>
        </w:tabs>
        <w:spacing w:before="120"/>
        <w:ind w:left="0" w:firstLine="709"/>
        <w:rPr>
          <w:rFonts w:ascii="Times New Roman" w:hAnsi="Times New Roman"/>
          <w:sz w:val="24"/>
        </w:rPr>
      </w:pPr>
      <w:r w:rsidRPr="00366D5D">
        <w:rPr>
          <w:rFonts w:ascii="Times New Roman" w:hAnsi="Times New Roman"/>
          <w:sz w:val="24"/>
        </w:rPr>
        <w:t>Қазақстан Республикасы Қаржы министрлігі Мемлекеттік кірістер комитетінің «Салық төлеушінің шоты» бағдарламалық қамтамасыз етуінен контрагенттің мөрімен куәландырылған үзінді көшірменің көшірмесі және/немесе контрагенттің резервуарлар паркіне/</w:t>
      </w:r>
      <w:proofErr w:type="spellStart"/>
      <w:r w:rsidRPr="00366D5D">
        <w:rPr>
          <w:rFonts w:ascii="Times New Roman" w:hAnsi="Times New Roman"/>
          <w:sz w:val="24"/>
        </w:rPr>
        <w:t>парктарына</w:t>
      </w:r>
      <w:proofErr w:type="spellEnd"/>
      <w:r w:rsidRPr="00366D5D">
        <w:rPr>
          <w:rFonts w:ascii="Times New Roman" w:hAnsi="Times New Roman"/>
          <w:sz w:val="24"/>
        </w:rPr>
        <w:t xml:space="preserve"> меншік құқығын басқа да растау. және/немесе мұнай өнімдерін сақтауға арналған резервуарлар (цистерналар және/немесе резервуарлардың иелері үшін);</w:t>
      </w:r>
    </w:p>
    <w:p w:rsidR="00D5436E" w:rsidRPr="00366D5D" w:rsidRDefault="00D5436E" w:rsidP="00D5436E">
      <w:pPr>
        <w:pStyle w:val="NoSpacing"/>
        <w:numPr>
          <w:ilvl w:val="0"/>
          <w:numId w:val="10"/>
        </w:numPr>
        <w:tabs>
          <w:tab w:val="left" w:pos="993"/>
        </w:tabs>
        <w:spacing w:before="120"/>
        <w:ind w:left="0" w:firstLine="709"/>
        <w:rPr>
          <w:rFonts w:ascii="Times New Roman" w:hAnsi="Times New Roman"/>
          <w:sz w:val="24"/>
        </w:rPr>
      </w:pPr>
      <w:r w:rsidRPr="00366D5D">
        <w:rPr>
          <w:rFonts w:ascii="Times New Roman" w:hAnsi="Times New Roman"/>
          <w:sz w:val="24"/>
        </w:rPr>
        <w:t>Осы тізілімде контрагенттің болуын растайтын, уәкілетті органның порталында орналастырылған көтерме жеткізушілердің талдамалық тізілімінен контрагенттің мөрімен куәландырылған үзінді көшірменің көшірмесі (мұнай базаларының және/немесе резервуарлардың иелері үшін) ;</w:t>
      </w:r>
    </w:p>
    <w:p w:rsidR="00EB32F8" w:rsidRPr="00366D5D" w:rsidRDefault="00D5436E" w:rsidP="00D5436E">
      <w:pPr>
        <w:pStyle w:val="NoSpacing"/>
        <w:numPr>
          <w:ilvl w:val="0"/>
          <w:numId w:val="10"/>
        </w:numPr>
        <w:tabs>
          <w:tab w:val="left" w:pos="993"/>
        </w:tabs>
        <w:spacing w:before="120"/>
        <w:ind w:left="0" w:firstLine="709"/>
        <w:rPr>
          <w:rFonts w:ascii="Times New Roman" w:hAnsi="Times New Roman"/>
          <w:sz w:val="24"/>
        </w:rPr>
      </w:pPr>
      <w:r w:rsidRPr="00366D5D">
        <w:rPr>
          <w:rFonts w:ascii="Times New Roman" w:hAnsi="Times New Roman"/>
          <w:sz w:val="24"/>
        </w:rPr>
        <w:t>Тиісті жанармай құю станциялары иелерінің соңғы 12 айдағы</w:t>
      </w:r>
      <w:r w:rsidR="007E5339" w:rsidRPr="00366D5D">
        <w:rPr>
          <w:rFonts w:ascii="Times New Roman" w:hAnsi="Times New Roman"/>
          <w:sz w:val="24"/>
        </w:rPr>
        <w:t xml:space="preserve"> </w:t>
      </w:r>
      <w:r w:rsidRPr="00366D5D">
        <w:rPr>
          <w:rFonts w:ascii="Times New Roman" w:hAnsi="Times New Roman"/>
          <w:sz w:val="24"/>
        </w:rPr>
        <w:t>(төгілгені) туралы мәліметтері</w:t>
      </w:r>
      <w:r w:rsidR="007E5339" w:rsidRPr="00366D5D">
        <w:rPr>
          <w:rFonts w:ascii="Times New Roman" w:hAnsi="Times New Roman"/>
          <w:sz w:val="24"/>
        </w:rPr>
        <w:t>.</w:t>
      </w:r>
      <w:r w:rsidRPr="00366D5D">
        <w:rPr>
          <w:rFonts w:ascii="Times New Roman" w:hAnsi="Times New Roman"/>
          <w:sz w:val="24"/>
        </w:rPr>
        <w:t xml:space="preserve"> </w:t>
      </w:r>
      <w:r w:rsidR="007E5339" w:rsidRPr="00366D5D">
        <w:rPr>
          <w:rFonts w:ascii="Times New Roman" w:hAnsi="Times New Roman"/>
          <w:sz w:val="24"/>
        </w:rPr>
        <w:t>Е</w:t>
      </w:r>
      <w:r w:rsidR="007D0F45" w:rsidRPr="00366D5D">
        <w:rPr>
          <w:rFonts w:ascii="Times New Roman" w:hAnsi="Times New Roman"/>
          <w:sz w:val="24"/>
        </w:rPr>
        <w:t xml:space="preserve">гер </w:t>
      </w:r>
      <w:r w:rsidR="007E5339" w:rsidRPr="00366D5D">
        <w:rPr>
          <w:rFonts w:ascii="Times New Roman" w:hAnsi="Times New Roman"/>
          <w:sz w:val="24"/>
        </w:rPr>
        <w:t>1</w:t>
      </w:r>
      <w:r w:rsidR="007D0F45" w:rsidRPr="00366D5D">
        <w:rPr>
          <w:rFonts w:ascii="Times New Roman" w:hAnsi="Times New Roman"/>
          <w:sz w:val="24"/>
        </w:rPr>
        <w:t>2 айдан аз болса</w:t>
      </w:r>
      <w:r w:rsidR="007E5339" w:rsidRPr="00366D5D">
        <w:rPr>
          <w:rFonts w:ascii="Times New Roman" w:hAnsi="Times New Roman"/>
          <w:sz w:val="24"/>
        </w:rPr>
        <w:t>,</w:t>
      </w:r>
      <w:r w:rsidR="007D0F45" w:rsidRPr="00366D5D">
        <w:rPr>
          <w:rFonts w:ascii="Times New Roman" w:hAnsi="Times New Roman"/>
          <w:sz w:val="24"/>
        </w:rPr>
        <w:t xml:space="preserve">  бөлшек саудада өткізілген бүкіл кезеңдегі бөлшек саудасы (шығуы) Қазақстан Республикасы Қаржы министрлігінің Мемлекеттік кірістер комитетінде (бұдан әрі – ҚР ҚМ МКК) тиісті декларациялардың көшірмелері</w:t>
      </w:r>
      <w:r w:rsidR="007E5339" w:rsidRPr="00366D5D">
        <w:rPr>
          <w:rFonts w:ascii="Times New Roman" w:hAnsi="Times New Roman"/>
          <w:sz w:val="24"/>
        </w:rPr>
        <w:t>.</w:t>
      </w:r>
    </w:p>
    <w:p w:rsidR="00CB35D4" w:rsidRPr="00366D5D" w:rsidRDefault="00CB35D4" w:rsidP="00AA4CDA">
      <w:pPr>
        <w:pStyle w:val="ListParagraph"/>
        <w:tabs>
          <w:tab w:val="left" w:pos="993"/>
        </w:tabs>
        <w:spacing w:before="120" w:after="0"/>
        <w:ind w:left="0"/>
        <w:rPr>
          <w:rFonts w:ascii="Times New Roman" w:hAnsi="Times New Roman" w:cs="Times New Roman"/>
          <w:sz w:val="24"/>
          <w:szCs w:val="24"/>
        </w:rPr>
      </w:pPr>
    </w:p>
    <w:sectPr w:rsidR="00CB35D4" w:rsidRPr="00366D5D" w:rsidSect="00750F7E">
      <w:footerReference w:type="default" r:id="rId10"/>
      <w:pgSz w:w="12240" w:h="15840"/>
      <w:pgMar w:top="1134" w:right="850" w:bottom="1134" w:left="1418"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075" w:rsidRDefault="00DA7075" w:rsidP="00750F7E">
      <w:pPr>
        <w:spacing w:after="0"/>
      </w:pPr>
      <w:r>
        <w:separator/>
      </w:r>
    </w:p>
  </w:endnote>
  <w:endnote w:type="continuationSeparator" w:id="0">
    <w:p w:rsidR="00DA7075" w:rsidRDefault="00DA7075" w:rsidP="00750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27073"/>
      <w:docPartObj>
        <w:docPartGallery w:val="Page Numbers (Bottom of Page)"/>
        <w:docPartUnique/>
      </w:docPartObj>
    </w:sdtPr>
    <w:sdtEndPr>
      <w:rPr>
        <w:rFonts w:ascii="Times New Roman" w:hAnsi="Times New Roman" w:cs="Times New Roman"/>
      </w:rPr>
    </w:sdtEndPr>
    <w:sdtContent>
      <w:p w:rsidR="004B040A" w:rsidRPr="00750F7E" w:rsidRDefault="003F3296" w:rsidP="00750F7E">
        <w:pPr>
          <w:pStyle w:val="Footer"/>
          <w:jc w:val="right"/>
          <w:rPr>
            <w:rFonts w:ascii="Times New Roman" w:hAnsi="Times New Roman" w:cs="Times New Roman"/>
          </w:rPr>
        </w:pPr>
        <w:r w:rsidRPr="00750F7E">
          <w:rPr>
            <w:rFonts w:ascii="Times New Roman" w:hAnsi="Times New Roman" w:cs="Times New Roman"/>
          </w:rPr>
          <w:fldChar w:fldCharType="begin"/>
        </w:r>
        <w:r w:rsidR="004B040A" w:rsidRPr="00750F7E">
          <w:rPr>
            <w:rFonts w:ascii="Times New Roman" w:hAnsi="Times New Roman" w:cs="Times New Roman"/>
          </w:rPr>
          <w:instrText xml:space="preserve"> PAGE   \* MERGEFORMAT </w:instrText>
        </w:r>
        <w:r w:rsidRPr="00750F7E">
          <w:rPr>
            <w:rFonts w:ascii="Times New Roman" w:hAnsi="Times New Roman" w:cs="Times New Roman"/>
          </w:rPr>
          <w:fldChar w:fldCharType="separate"/>
        </w:r>
        <w:r w:rsidR="00F40B54">
          <w:rPr>
            <w:rFonts w:ascii="Times New Roman" w:hAnsi="Times New Roman" w:cs="Times New Roman"/>
            <w:noProof/>
          </w:rPr>
          <w:t>4</w:t>
        </w:r>
        <w:r w:rsidRPr="00750F7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075" w:rsidRDefault="00DA7075" w:rsidP="00750F7E">
      <w:pPr>
        <w:spacing w:after="0"/>
      </w:pPr>
      <w:r>
        <w:separator/>
      </w:r>
    </w:p>
  </w:footnote>
  <w:footnote w:type="continuationSeparator" w:id="0">
    <w:p w:rsidR="00DA7075" w:rsidRDefault="00DA7075" w:rsidP="00750F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65F4"/>
    <w:multiLevelType w:val="hybridMultilevel"/>
    <w:tmpl w:val="013821C2"/>
    <w:lvl w:ilvl="0" w:tplc="7094638A">
      <w:start w:val="1"/>
      <w:numFmt w:val="bullet"/>
      <w:lvlText w:val=""/>
      <w:lvlJc w:val="left"/>
      <w:pPr>
        <w:ind w:left="786"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1" w15:restartNumberingAfterBreak="0">
    <w:nsid w:val="28812631"/>
    <w:multiLevelType w:val="hybridMultilevel"/>
    <w:tmpl w:val="BBE48E3E"/>
    <w:lvl w:ilvl="0" w:tplc="709463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F3830"/>
    <w:multiLevelType w:val="hybridMultilevel"/>
    <w:tmpl w:val="98EE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16422"/>
    <w:multiLevelType w:val="hybridMultilevel"/>
    <w:tmpl w:val="5972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B4DA4"/>
    <w:multiLevelType w:val="hybridMultilevel"/>
    <w:tmpl w:val="9486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A0202"/>
    <w:multiLevelType w:val="hybridMultilevel"/>
    <w:tmpl w:val="8322449E"/>
    <w:lvl w:ilvl="0" w:tplc="7094638A">
      <w:start w:val="1"/>
      <w:numFmt w:val="bullet"/>
      <w:lvlText w:val=""/>
      <w:lvlJc w:val="left"/>
      <w:pPr>
        <w:ind w:left="1070"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6" w15:restartNumberingAfterBreak="0">
    <w:nsid w:val="4DE46C96"/>
    <w:multiLevelType w:val="hybridMultilevel"/>
    <w:tmpl w:val="E8F6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104BB"/>
    <w:multiLevelType w:val="hybridMultilevel"/>
    <w:tmpl w:val="56AA0B24"/>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8" w15:restartNumberingAfterBreak="0">
    <w:nsid w:val="63114DE7"/>
    <w:multiLevelType w:val="hybridMultilevel"/>
    <w:tmpl w:val="B89A7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955299"/>
    <w:multiLevelType w:val="multilevel"/>
    <w:tmpl w:val="834EE292"/>
    <w:lvl w:ilvl="0">
      <w:start w:val="1"/>
      <w:numFmt w:val="decimal"/>
      <w:lvlText w:val="%1."/>
      <w:lvlJc w:val="left"/>
      <w:pPr>
        <w:ind w:left="72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9574F63"/>
    <w:multiLevelType w:val="multilevel"/>
    <w:tmpl w:val="3A4CC142"/>
    <w:lvl w:ilvl="0">
      <w:start w:val="1"/>
      <w:numFmt w:val="decimal"/>
      <w:pStyle w:val="Heading1"/>
      <w:lvlText w:val="%1."/>
      <w:lvlJc w:val="left"/>
      <w:pPr>
        <w:tabs>
          <w:tab w:val="num" w:pos="0"/>
        </w:tabs>
        <w:ind w:left="720" w:hanging="720"/>
      </w:pPr>
      <w:rPr>
        <w:rFonts w:ascii="9999999" w:hAnsi="9999999"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0"/>
        </w:tabs>
        <w:ind w:left="720" w:hanging="72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ascii="9999999" w:hAnsi="9999999" w:hint="default"/>
        <w:b w:val="0"/>
        <w:i w:val="0"/>
        <w:caps w:val="0"/>
        <w:strike w:val="0"/>
        <w:dstrike w:val="0"/>
        <w:vanish w:val="0"/>
        <w:color w:val="000000"/>
        <w:sz w:val="24"/>
        <w:u w:val="none"/>
        <w:effec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0"/>
        </w:tabs>
        <w:ind w:left="2160" w:hanging="72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2880" w:hanging="72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3600" w:hanging="72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4320" w:hanging="72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9999999" w:hAnsi="9999999"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10"/>
  </w:num>
  <w:num w:numId="3">
    <w:abstractNumId w:val="6"/>
  </w:num>
  <w:num w:numId="4">
    <w:abstractNumId w:val="8"/>
  </w:num>
  <w:num w:numId="5">
    <w:abstractNumId w:val="2"/>
  </w:num>
  <w:num w:numId="6">
    <w:abstractNumId w:val="1"/>
  </w:num>
  <w:num w:numId="7">
    <w:abstractNumId w:val="4"/>
  </w:num>
  <w:num w:numId="8">
    <w:abstractNumId w:val="3"/>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EC"/>
    <w:rsid w:val="000204FC"/>
    <w:rsid w:val="00041FFA"/>
    <w:rsid w:val="00050F0E"/>
    <w:rsid w:val="000A6238"/>
    <w:rsid w:val="000B50C9"/>
    <w:rsid w:val="000C3146"/>
    <w:rsid w:val="000E200F"/>
    <w:rsid w:val="000E3D8F"/>
    <w:rsid w:val="000E6DCA"/>
    <w:rsid w:val="001639D5"/>
    <w:rsid w:val="00177AA5"/>
    <w:rsid w:val="001854AD"/>
    <w:rsid w:val="001A4F45"/>
    <w:rsid w:val="001E1C6C"/>
    <w:rsid w:val="002306A4"/>
    <w:rsid w:val="00244996"/>
    <w:rsid w:val="00250D11"/>
    <w:rsid w:val="00252D68"/>
    <w:rsid w:val="002717B8"/>
    <w:rsid w:val="00281720"/>
    <w:rsid w:val="002C5784"/>
    <w:rsid w:val="002D212C"/>
    <w:rsid w:val="00302CC1"/>
    <w:rsid w:val="003068EE"/>
    <w:rsid w:val="003271E1"/>
    <w:rsid w:val="003275DB"/>
    <w:rsid w:val="00360C2B"/>
    <w:rsid w:val="00366D5D"/>
    <w:rsid w:val="003E251B"/>
    <w:rsid w:val="003F3296"/>
    <w:rsid w:val="00432B3D"/>
    <w:rsid w:val="00452FE9"/>
    <w:rsid w:val="00454048"/>
    <w:rsid w:val="00455313"/>
    <w:rsid w:val="00473577"/>
    <w:rsid w:val="004B040A"/>
    <w:rsid w:val="004D5BE8"/>
    <w:rsid w:val="005201D2"/>
    <w:rsid w:val="005212D7"/>
    <w:rsid w:val="00547E68"/>
    <w:rsid w:val="00576054"/>
    <w:rsid w:val="0059052C"/>
    <w:rsid w:val="0059099C"/>
    <w:rsid w:val="0059299C"/>
    <w:rsid w:val="00610555"/>
    <w:rsid w:val="006227C0"/>
    <w:rsid w:val="00641B8D"/>
    <w:rsid w:val="006A62C5"/>
    <w:rsid w:val="006B0C27"/>
    <w:rsid w:val="006B12B5"/>
    <w:rsid w:val="006E7BF3"/>
    <w:rsid w:val="006F1DBE"/>
    <w:rsid w:val="007272FB"/>
    <w:rsid w:val="007321E7"/>
    <w:rsid w:val="00735AEC"/>
    <w:rsid w:val="00750F7E"/>
    <w:rsid w:val="00763DA5"/>
    <w:rsid w:val="00792815"/>
    <w:rsid w:val="007B6267"/>
    <w:rsid w:val="007D0F45"/>
    <w:rsid w:val="007E3B59"/>
    <w:rsid w:val="007E5339"/>
    <w:rsid w:val="00834951"/>
    <w:rsid w:val="008501CA"/>
    <w:rsid w:val="00885292"/>
    <w:rsid w:val="00892AF5"/>
    <w:rsid w:val="008D4920"/>
    <w:rsid w:val="008E4B84"/>
    <w:rsid w:val="00927245"/>
    <w:rsid w:val="009A04C3"/>
    <w:rsid w:val="009C7D25"/>
    <w:rsid w:val="009E5A98"/>
    <w:rsid w:val="009F45F8"/>
    <w:rsid w:val="00A26090"/>
    <w:rsid w:val="00A661F8"/>
    <w:rsid w:val="00AA4CDA"/>
    <w:rsid w:val="00AC5CA3"/>
    <w:rsid w:val="00AD1B04"/>
    <w:rsid w:val="00AE4573"/>
    <w:rsid w:val="00AF643F"/>
    <w:rsid w:val="00B2626F"/>
    <w:rsid w:val="00B47D89"/>
    <w:rsid w:val="00B727A6"/>
    <w:rsid w:val="00B81E7E"/>
    <w:rsid w:val="00B907C3"/>
    <w:rsid w:val="00B921A5"/>
    <w:rsid w:val="00B9365E"/>
    <w:rsid w:val="00BB34B3"/>
    <w:rsid w:val="00BB5C69"/>
    <w:rsid w:val="00C3487C"/>
    <w:rsid w:val="00C56368"/>
    <w:rsid w:val="00C779CC"/>
    <w:rsid w:val="00C91C5C"/>
    <w:rsid w:val="00CB35D4"/>
    <w:rsid w:val="00CD05B0"/>
    <w:rsid w:val="00CE2684"/>
    <w:rsid w:val="00CE4256"/>
    <w:rsid w:val="00D361E9"/>
    <w:rsid w:val="00D5436E"/>
    <w:rsid w:val="00D72F7E"/>
    <w:rsid w:val="00D83C54"/>
    <w:rsid w:val="00D864DA"/>
    <w:rsid w:val="00DA7075"/>
    <w:rsid w:val="00DD0AA1"/>
    <w:rsid w:val="00E0777E"/>
    <w:rsid w:val="00E52645"/>
    <w:rsid w:val="00E57095"/>
    <w:rsid w:val="00E86816"/>
    <w:rsid w:val="00EB32F8"/>
    <w:rsid w:val="00ED4A87"/>
    <w:rsid w:val="00EE0340"/>
    <w:rsid w:val="00F2338F"/>
    <w:rsid w:val="00F27BC3"/>
    <w:rsid w:val="00F40B54"/>
    <w:rsid w:val="00F949EC"/>
    <w:rsid w:val="00F94AA9"/>
    <w:rsid w:val="00FA004E"/>
    <w:rsid w:val="00FB7AA3"/>
    <w:rsid w:val="00FC068E"/>
    <w:rsid w:val="00F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391F"/>
  <w15:docId w15:val="{5672BB99-F258-49CB-96FD-42E8518B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AEC"/>
    <w:pPr>
      <w:spacing w:after="120" w:line="240" w:lineRule="auto"/>
      <w:jc w:val="both"/>
    </w:pPr>
  </w:style>
  <w:style w:type="paragraph" w:styleId="Heading1">
    <w:name w:val="heading 1"/>
    <w:aliases w:val="h1,Framew.1,Lev 1,level 1,level1"/>
    <w:basedOn w:val="Normal"/>
    <w:next w:val="BodyText"/>
    <w:link w:val="Heading1Char"/>
    <w:qFormat/>
    <w:rsid w:val="00735AEC"/>
    <w:pPr>
      <w:widowControl w:val="0"/>
      <w:numPr>
        <w:numId w:val="2"/>
      </w:numPr>
      <w:spacing w:after="240"/>
      <w:outlineLvl w:val="0"/>
    </w:pPr>
    <w:rPr>
      <w:rFonts w:ascii="Times New Roman Bold" w:eastAsia="SimSun" w:hAnsi="Times New Roman Bold" w:cs="Times New Roman"/>
      <w:b/>
      <w:bCs/>
      <w:caps/>
      <w:sz w:val="24"/>
      <w:szCs w:val="32"/>
    </w:rPr>
  </w:style>
  <w:style w:type="paragraph" w:styleId="Heading2">
    <w:name w:val="heading 2"/>
    <w:aliases w:val="2,sub-sect,h2,Название документа,Heading 2 Char,H2"/>
    <w:basedOn w:val="Normal"/>
    <w:next w:val="BodyText"/>
    <w:link w:val="Heading2Char1"/>
    <w:qFormat/>
    <w:rsid w:val="00735AEC"/>
    <w:pPr>
      <w:widowControl w:val="0"/>
      <w:numPr>
        <w:ilvl w:val="1"/>
        <w:numId w:val="2"/>
      </w:numPr>
      <w:spacing w:after="240"/>
      <w:outlineLvl w:val="1"/>
    </w:pPr>
    <w:rPr>
      <w:rFonts w:ascii="Times New Roman" w:eastAsia="SimSun" w:hAnsi="Times New Roman" w:cs="Times New Roman"/>
      <w:bCs/>
      <w:iCs/>
      <w:sz w:val="24"/>
      <w:szCs w:val="28"/>
    </w:rPr>
  </w:style>
  <w:style w:type="paragraph" w:styleId="Heading3">
    <w:name w:val="heading 3"/>
    <w:aliases w:val="h3"/>
    <w:basedOn w:val="Normal"/>
    <w:next w:val="BodyText"/>
    <w:link w:val="Heading3Char"/>
    <w:qFormat/>
    <w:rsid w:val="00735AEC"/>
    <w:pPr>
      <w:widowControl w:val="0"/>
      <w:numPr>
        <w:ilvl w:val="2"/>
        <w:numId w:val="2"/>
      </w:numPr>
      <w:spacing w:after="240"/>
      <w:outlineLvl w:val="2"/>
    </w:pPr>
    <w:rPr>
      <w:rFonts w:ascii="Times New Roman" w:eastAsia="SimSun" w:hAnsi="Times New Roman" w:cs="Times New Roman"/>
      <w:bCs/>
      <w:sz w:val="24"/>
      <w:szCs w:val="26"/>
    </w:rPr>
  </w:style>
  <w:style w:type="paragraph" w:styleId="Heading4">
    <w:name w:val="heading 4"/>
    <w:aliases w:val="h4"/>
    <w:basedOn w:val="Normal"/>
    <w:next w:val="BodyText"/>
    <w:link w:val="Heading4Char"/>
    <w:qFormat/>
    <w:rsid w:val="00735AEC"/>
    <w:pPr>
      <w:widowControl w:val="0"/>
      <w:numPr>
        <w:ilvl w:val="3"/>
        <w:numId w:val="2"/>
      </w:numPr>
      <w:spacing w:after="240"/>
      <w:outlineLvl w:val="3"/>
    </w:pPr>
    <w:rPr>
      <w:rFonts w:ascii="Times New Roman" w:eastAsia="SimSun" w:hAnsi="Times New Roman" w:cs="Times New Roman"/>
      <w:bCs/>
      <w:sz w:val="24"/>
      <w:szCs w:val="28"/>
    </w:rPr>
  </w:style>
  <w:style w:type="paragraph" w:styleId="Heading5">
    <w:name w:val="heading 5"/>
    <w:aliases w:val="h5"/>
    <w:basedOn w:val="Normal"/>
    <w:next w:val="BodyText"/>
    <w:link w:val="Heading5Char"/>
    <w:qFormat/>
    <w:rsid w:val="00735AEC"/>
    <w:pPr>
      <w:widowControl w:val="0"/>
      <w:numPr>
        <w:ilvl w:val="4"/>
        <w:numId w:val="2"/>
      </w:numPr>
      <w:spacing w:after="240"/>
      <w:outlineLvl w:val="4"/>
    </w:pPr>
    <w:rPr>
      <w:rFonts w:ascii="Times New Roman" w:eastAsia="SimSun" w:hAnsi="Times New Roman" w:cs="Times New Roman"/>
      <w:bCs/>
      <w:iCs/>
      <w:sz w:val="24"/>
      <w:szCs w:val="26"/>
    </w:rPr>
  </w:style>
  <w:style w:type="paragraph" w:styleId="Heading6">
    <w:name w:val="heading 6"/>
    <w:aliases w:val="h6,level 6"/>
    <w:basedOn w:val="Normal"/>
    <w:next w:val="BodyText"/>
    <w:link w:val="Heading6Char"/>
    <w:qFormat/>
    <w:rsid w:val="00735AEC"/>
    <w:pPr>
      <w:numPr>
        <w:ilvl w:val="5"/>
        <w:numId w:val="2"/>
      </w:numPr>
      <w:spacing w:after="240"/>
      <w:outlineLvl w:val="5"/>
    </w:pPr>
    <w:rPr>
      <w:rFonts w:ascii="Times New Roman" w:eastAsia="SimSun" w:hAnsi="Times New Roman" w:cs="Times New Roman"/>
      <w:bCs/>
      <w:sz w:val="24"/>
    </w:rPr>
  </w:style>
  <w:style w:type="paragraph" w:styleId="Heading7">
    <w:name w:val="heading 7"/>
    <w:aliases w:val="level1-noHeading"/>
    <w:basedOn w:val="Normal"/>
    <w:next w:val="BodyText"/>
    <w:link w:val="Heading7Char"/>
    <w:qFormat/>
    <w:rsid w:val="00735AEC"/>
    <w:pPr>
      <w:numPr>
        <w:ilvl w:val="6"/>
        <w:numId w:val="2"/>
      </w:numPr>
      <w:spacing w:after="240"/>
      <w:outlineLvl w:val="6"/>
    </w:pPr>
    <w:rPr>
      <w:rFonts w:ascii="Times New Roman" w:eastAsia="SimSun" w:hAnsi="Times New Roman" w:cs="Times New Roman"/>
      <w:sz w:val="24"/>
      <w:szCs w:val="24"/>
    </w:rPr>
  </w:style>
  <w:style w:type="paragraph" w:styleId="Heading8">
    <w:name w:val="heading 8"/>
    <w:aliases w:val="level2(a)"/>
    <w:basedOn w:val="Normal"/>
    <w:next w:val="BodyText"/>
    <w:link w:val="Heading8Char"/>
    <w:qFormat/>
    <w:rsid w:val="00735AEC"/>
    <w:pPr>
      <w:numPr>
        <w:ilvl w:val="7"/>
        <w:numId w:val="2"/>
      </w:numPr>
      <w:spacing w:after="240"/>
      <w:outlineLvl w:val="7"/>
    </w:pPr>
    <w:rPr>
      <w:rFonts w:ascii="Times New Roman" w:eastAsia="SimSun" w:hAnsi="Times New Roman" w:cs="Times New Roman"/>
      <w:iCs/>
      <w:sz w:val="24"/>
      <w:szCs w:val="24"/>
    </w:rPr>
  </w:style>
  <w:style w:type="paragraph" w:styleId="Heading9">
    <w:name w:val="heading 9"/>
    <w:aliases w:val="level3(i)"/>
    <w:basedOn w:val="Normal"/>
    <w:next w:val="BodyText"/>
    <w:link w:val="Heading9Char"/>
    <w:qFormat/>
    <w:rsid w:val="00735AEC"/>
    <w:pPr>
      <w:numPr>
        <w:ilvl w:val="8"/>
        <w:numId w:val="2"/>
      </w:numPr>
      <w:spacing w:after="240"/>
      <w:jc w:val="center"/>
      <w:outlineLvl w:val="8"/>
    </w:pPr>
    <w:rPr>
      <w:rFonts w:ascii="Times New Roman" w:eastAsia="SimSun" w:hAnsi="Times New Roman"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A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DefaultParagraphFont"/>
    <w:rsid w:val="00735AEC"/>
    <w:rPr>
      <w:color w:val="000000"/>
    </w:rPr>
  </w:style>
  <w:style w:type="paragraph" w:styleId="NoSpacing">
    <w:name w:val="No Spacing"/>
    <w:uiPriority w:val="1"/>
    <w:qFormat/>
    <w:rsid w:val="00735AEC"/>
    <w:pPr>
      <w:spacing w:after="0" w:line="240" w:lineRule="auto"/>
      <w:jc w:val="both"/>
    </w:pPr>
  </w:style>
  <w:style w:type="character" w:customStyle="1" w:styleId="Heading1Char">
    <w:name w:val="Heading 1 Char"/>
    <w:aliases w:val="h1 Char,Framew.1 Char,Lev 1 Char,level 1 Char,level1 Char"/>
    <w:basedOn w:val="DefaultParagraphFont"/>
    <w:link w:val="Heading1"/>
    <w:rsid w:val="00735AEC"/>
    <w:rPr>
      <w:rFonts w:ascii="Times New Roman Bold" w:eastAsia="SimSun" w:hAnsi="Times New Roman Bold" w:cs="Times New Roman"/>
      <w:b/>
      <w:bCs/>
      <w:caps/>
      <w:sz w:val="24"/>
      <w:szCs w:val="32"/>
      <w:lang w:val="kk-KZ"/>
    </w:rPr>
  </w:style>
  <w:style w:type="character" w:customStyle="1" w:styleId="Heading2Char1">
    <w:name w:val="Heading 2 Char1"/>
    <w:aliases w:val="2 Char,sub-sect Char,h2 Char,Название документа Char,Heading 2 Char Char,H2 Char"/>
    <w:basedOn w:val="DefaultParagraphFont"/>
    <w:link w:val="Heading2"/>
    <w:rsid w:val="00735AEC"/>
    <w:rPr>
      <w:rFonts w:ascii="Times New Roman" w:eastAsia="SimSun" w:hAnsi="Times New Roman" w:cs="Times New Roman"/>
      <w:bCs/>
      <w:iCs/>
      <w:sz w:val="24"/>
      <w:szCs w:val="28"/>
      <w:lang w:val="kk-KZ"/>
    </w:rPr>
  </w:style>
  <w:style w:type="character" w:customStyle="1" w:styleId="Heading3Char">
    <w:name w:val="Heading 3 Char"/>
    <w:aliases w:val="h3 Char"/>
    <w:basedOn w:val="DefaultParagraphFont"/>
    <w:link w:val="Heading3"/>
    <w:rsid w:val="00735AEC"/>
    <w:rPr>
      <w:rFonts w:ascii="Times New Roman" w:eastAsia="SimSun" w:hAnsi="Times New Roman" w:cs="Times New Roman"/>
      <w:bCs/>
      <w:sz w:val="24"/>
      <w:szCs w:val="26"/>
      <w:lang w:val="kk-KZ"/>
    </w:rPr>
  </w:style>
  <w:style w:type="character" w:customStyle="1" w:styleId="Heading4Char">
    <w:name w:val="Heading 4 Char"/>
    <w:aliases w:val="h4 Char"/>
    <w:basedOn w:val="DefaultParagraphFont"/>
    <w:link w:val="Heading4"/>
    <w:rsid w:val="00735AEC"/>
    <w:rPr>
      <w:rFonts w:ascii="Times New Roman" w:eastAsia="SimSun" w:hAnsi="Times New Roman" w:cs="Times New Roman"/>
      <w:bCs/>
      <w:sz w:val="24"/>
      <w:szCs w:val="28"/>
      <w:lang w:val="kk-KZ"/>
    </w:rPr>
  </w:style>
  <w:style w:type="character" w:customStyle="1" w:styleId="Heading5Char">
    <w:name w:val="Heading 5 Char"/>
    <w:aliases w:val="h5 Char"/>
    <w:basedOn w:val="DefaultParagraphFont"/>
    <w:link w:val="Heading5"/>
    <w:rsid w:val="00735AEC"/>
    <w:rPr>
      <w:rFonts w:ascii="Times New Roman" w:eastAsia="SimSun" w:hAnsi="Times New Roman" w:cs="Times New Roman"/>
      <w:bCs/>
      <w:iCs/>
      <w:sz w:val="24"/>
      <w:szCs w:val="26"/>
      <w:lang w:val="kk-KZ"/>
    </w:rPr>
  </w:style>
  <w:style w:type="character" w:customStyle="1" w:styleId="Heading6Char">
    <w:name w:val="Heading 6 Char"/>
    <w:aliases w:val="h6 Char,level 6 Char"/>
    <w:basedOn w:val="DefaultParagraphFont"/>
    <w:link w:val="Heading6"/>
    <w:rsid w:val="00735AEC"/>
    <w:rPr>
      <w:rFonts w:ascii="Times New Roman" w:eastAsia="SimSun" w:hAnsi="Times New Roman" w:cs="Times New Roman"/>
      <w:bCs/>
      <w:sz w:val="24"/>
      <w:lang w:val="kk-KZ"/>
    </w:rPr>
  </w:style>
  <w:style w:type="character" w:customStyle="1" w:styleId="Heading7Char">
    <w:name w:val="Heading 7 Char"/>
    <w:aliases w:val="level1-noHeading Char"/>
    <w:basedOn w:val="DefaultParagraphFont"/>
    <w:link w:val="Heading7"/>
    <w:rsid w:val="00735AEC"/>
    <w:rPr>
      <w:rFonts w:ascii="Times New Roman" w:eastAsia="SimSun" w:hAnsi="Times New Roman" w:cs="Times New Roman"/>
      <w:sz w:val="24"/>
      <w:szCs w:val="24"/>
      <w:lang w:val="kk-KZ"/>
    </w:rPr>
  </w:style>
  <w:style w:type="character" w:customStyle="1" w:styleId="Heading8Char">
    <w:name w:val="Heading 8 Char"/>
    <w:aliases w:val="level2(a) Char"/>
    <w:basedOn w:val="DefaultParagraphFont"/>
    <w:link w:val="Heading8"/>
    <w:rsid w:val="00735AEC"/>
    <w:rPr>
      <w:rFonts w:ascii="Times New Roman" w:eastAsia="SimSun" w:hAnsi="Times New Roman" w:cs="Times New Roman"/>
      <w:iCs/>
      <w:sz w:val="24"/>
      <w:szCs w:val="24"/>
      <w:lang w:val="kk-KZ"/>
    </w:rPr>
  </w:style>
  <w:style w:type="character" w:customStyle="1" w:styleId="Heading9Char">
    <w:name w:val="Heading 9 Char"/>
    <w:aliases w:val="level3(i) Char"/>
    <w:basedOn w:val="DefaultParagraphFont"/>
    <w:link w:val="Heading9"/>
    <w:rsid w:val="00735AEC"/>
    <w:rPr>
      <w:rFonts w:ascii="Times New Roman" w:eastAsia="SimSun" w:hAnsi="Times New Roman" w:cs="Times New Roman"/>
      <w:b/>
      <w:caps/>
      <w:sz w:val="24"/>
      <w:lang w:val="kk-KZ"/>
    </w:rPr>
  </w:style>
  <w:style w:type="character" w:styleId="Hyperlink">
    <w:name w:val="Hyperlink"/>
    <w:uiPriority w:val="99"/>
    <w:rsid w:val="00735AEC"/>
    <w:rPr>
      <w:color w:val="0000FF"/>
      <w:u w:val="single"/>
    </w:rPr>
  </w:style>
  <w:style w:type="character" w:customStyle="1" w:styleId="s1">
    <w:name w:val="s1"/>
    <w:basedOn w:val="DefaultParagraphFont"/>
    <w:rsid w:val="00735AEC"/>
    <w:rPr>
      <w:color w:val="000000"/>
    </w:rPr>
  </w:style>
  <w:style w:type="character" w:customStyle="1" w:styleId="s20">
    <w:name w:val="s20"/>
    <w:basedOn w:val="DefaultParagraphFont"/>
    <w:rsid w:val="00735AEC"/>
  </w:style>
  <w:style w:type="paragraph" w:styleId="BodyText">
    <w:name w:val="Body Text"/>
    <w:basedOn w:val="Normal"/>
    <w:link w:val="BodyTextChar"/>
    <w:uiPriority w:val="99"/>
    <w:semiHidden/>
    <w:unhideWhenUsed/>
    <w:rsid w:val="00735AEC"/>
  </w:style>
  <w:style w:type="character" w:customStyle="1" w:styleId="BodyTextChar">
    <w:name w:val="Body Text Char"/>
    <w:basedOn w:val="DefaultParagraphFont"/>
    <w:link w:val="BodyText"/>
    <w:uiPriority w:val="99"/>
    <w:semiHidden/>
    <w:rsid w:val="00735AEC"/>
  </w:style>
  <w:style w:type="paragraph" w:styleId="ListParagraph">
    <w:name w:val="List Paragraph"/>
    <w:basedOn w:val="Normal"/>
    <w:uiPriority w:val="34"/>
    <w:qFormat/>
    <w:rsid w:val="00735AEC"/>
    <w:pPr>
      <w:ind w:left="720"/>
      <w:contextualSpacing/>
    </w:pPr>
  </w:style>
  <w:style w:type="paragraph" w:styleId="Header">
    <w:name w:val="header"/>
    <w:basedOn w:val="Normal"/>
    <w:link w:val="HeaderChar"/>
    <w:uiPriority w:val="99"/>
    <w:unhideWhenUsed/>
    <w:rsid w:val="00750F7E"/>
    <w:pPr>
      <w:tabs>
        <w:tab w:val="center" w:pos="4844"/>
        <w:tab w:val="right" w:pos="9689"/>
      </w:tabs>
      <w:spacing w:after="0"/>
    </w:pPr>
  </w:style>
  <w:style w:type="character" w:customStyle="1" w:styleId="HeaderChar">
    <w:name w:val="Header Char"/>
    <w:basedOn w:val="DefaultParagraphFont"/>
    <w:link w:val="Header"/>
    <w:uiPriority w:val="99"/>
    <w:rsid w:val="00750F7E"/>
  </w:style>
  <w:style w:type="paragraph" w:styleId="Footer">
    <w:name w:val="footer"/>
    <w:basedOn w:val="Normal"/>
    <w:link w:val="FooterChar"/>
    <w:uiPriority w:val="99"/>
    <w:unhideWhenUsed/>
    <w:rsid w:val="00750F7E"/>
    <w:pPr>
      <w:tabs>
        <w:tab w:val="center" w:pos="4844"/>
        <w:tab w:val="right" w:pos="9689"/>
      </w:tabs>
      <w:spacing w:after="0"/>
    </w:pPr>
  </w:style>
  <w:style w:type="character" w:customStyle="1" w:styleId="FooterChar">
    <w:name w:val="Footer Char"/>
    <w:basedOn w:val="DefaultParagraphFont"/>
    <w:link w:val="Footer"/>
    <w:uiPriority w:val="99"/>
    <w:rsid w:val="00750F7E"/>
  </w:style>
  <w:style w:type="paragraph" w:styleId="CommentText">
    <w:name w:val="annotation text"/>
    <w:basedOn w:val="Normal"/>
    <w:link w:val="CommentTextChar"/>
    <w:uiPriority w:val="99"/>
    <w:unhideWhenUsed/>
    <w:rsid w:val="006F1DBE"/>
    <w:rPr>
      <w:sz w:val="20"/>
      <w:szCs w:val="20"/>
    </w:rPr>
  </w:style>
  <w:style w:type="character" w:customStyle="1" w:styleId="CommentTextChar">
    <w:name w:val="Comment Text Char"/>
    <w:basedOn w:val="DefaultParagraphFont"/>
    <w:link w:val="CommentText"/>
    <w:uiPriority w:val="99"/>
    <w:rsid w:val="006F1DBE"/>
    <w:rPr>
      <w:sz w:val="20"/>
      <w:szCs w:val="20"/>
    </w:rPr>
  </w:style>
  <w:style w:type="paragraph" w:styleId="BalloonText">
    <w:name w:val="Balloon Text"/>
    <w:basedOn w:val="Normal"/>
    <w:link w:val="BalloonTextChar"/>
    <w:uiPriority w:val="99"/>
    <w:semiHidden/>
    <w:unhideWhenUsed/>
    <w:rsid w:val="00302C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CC1"/>
    <w:rPr>
      <w:rFonts w:ascii="Tahoma" w:hAnsi="Tahoma" w:cs="Tahoma"/>
      <w:sz w:val="16"/>
      <w:szCs w:val="16"/>
    </w:rPr>
  </w:style>
  <w:style w:type="paragraph" w:styleId="HTMLPreformatted">
    <w:name w:val="HTML Preformatted"/>
    <w:basedOn w:val="Normal"/>
    <w:link w:val="HTMLPreformattedChar"/>
    <w:uiPriority w:val="99"/>
    <w:unhideWhenUsed/>
    <w:rsid w:val="00F94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F949EC"/>
    <w:rPr>
      <w:rFonts w:ascii="Courier New" w:eastAsia="Times New Roman" w:hAnsi="Courier New" w:cs="Courier New"/>
      <w:sz w:val="20"/>
      <w:szCs w:val="20"/>
      <w:lang w:val="ru-RU" w:eastAsia="ru-RU" w:bidi="ar-SA"/>
    </w:rPr>
  </w:style>
  <w:style w:type="character" w:customStyle="1" w:styleId="y2iqfc">
    <w:name w:val="y2iqfc"/>
    <w:basedOn w:val="DefaultParagraphFont"/>
    <w:rsid w:val="00F94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4960">
      <w:bodyDiv w:val="1"/>
      <w:marLeft w:val="0"/>
      <w:marRight w:val="0"/>
      <w:marTop w:val="0"/>
      <w:marBottom w:val="0"/>
      <w:divBdr>
        <w:top w:val="none" w:sz="0" w:space="0" w:color="auto"/>
        <w:left w:val="none" w:sz="0" w:space="0" w:color="auto"/>
        <w:bottom w:val="none" w:sz="0" w:space="0" w:color="auto"/>
        <w:right w:val="none" w:sz="0" w:space="0" w:color="auto"/>
      </w:divBdr>
    </w:div>
    <w:div w:id="28457646">
      <w:bodyDiv w:val="1"/>
      <w:marLeft w:val="0"/>
      <w:marRight w:val="0"/>
      <w:marTop w:val="0"/>
      <w:marBottom w:val="0"/>
      <w:divBdr>
        <w:top w:val="none" w:sz="0" w:space="0" w:color="auto"/>
        <w:left w:val="none" w:sz="0" w:space="0" w:color="auto"/>
        <w:bottom w:val="none" w:sz="0" w:space="0" w:color="auto"/>
        <w:right w:val="none" w:sz="0" w:space="0" w:color="auto"/>
      </w:divBdr>
    </w:div>
    <w:div w:id="35204507">
      <w:bodyDiv w:val="1"/>
      <w:marLeft w:val="0"/>
      <w:marRight w:val="0"/>
      <w:marTop w:val="0"/>
      <w:marBottom w:val="0"/>
      <w:divBdr>
        <w:top w:val="none" w:sz="0" w:space="0" w:color="auto"/>
        <w:left w:val="none" w:sz="0" w:space="0" w:color="auto"/>
        <w:bottom w:val="none" w:sz="0" w:space="0" w:color="auto"/>
        <w:right w:val="none" w:sz="0" w:space="0" w:color="auto"/>
      </w:divBdr>
    </w:div>
    <w:div w:id="139156969">
      <w:bodyDiv w:val="1"/>
      <w:marLeft w:val="0"/>
      <w:marRight w:val="0"/>
      <w:marTop w:val="0"/>
      <w:marBottom w:val="0"/>
      <w:divBdr>
        <w:top w:val="none" w:sz="0" w:space="0" w:color="auto"/>
        <w:left w:val="none" w:sz="0" w:space="0" w:color="auto"/>
        <w:bottom w:val="none" w:sz="0" w:space="0" w:color="auto"/>
        <w:right w:val="none" w:sz="0" w:space="0" w:color="auto"/>
      </w:divBdr>
    </w:div>
    <w:div w:id="161050193">
      <w:bodyDiv w:val="1"/>
      <w:marLeft w:val="0"/>
      <w:marRight w:val="0"/>
      <w:marTop w:val="0"/>
      <w:marBottom w:val="0"/>
      <w:divBdr>
        <w:top w:val="none" w:sz="0" w:space="0" w:color="auto"/>
        <w:left w:val="none" w:sz="0" w:space="0" w:color="auto"/>
        <w:bottom w:val="none" w:sz="0" w:space="0" w:color="auto"/>
        <w:right w:val="none" w:sz="0" w:space="0" w:color="auto"/>
      </w:divBdr>
    </w:div>
    <w:div w:id="165831270">
      <w:bodyDiv w:val="1"/>
      <w:marLeft w:val="0"/>
      <w:marRight w:val="0"/>
      <w:marTop w:val="0"/>
      <w:marBottom w:val="0"/>
      <w:divBdr>
        <w:top w:val="none" w:sz="0" w:space="0" w:color="auto"/>
        <w:left w:val="none" w:sz="0" w:space="0" w:color="auto"/>
        <w:bottom w:val="none" w:sz="0" w:space="0" w:color="auto"/>
        <w:right w:val="none" w:sz="0" w:space="0" w:color="auto"/>
      </w:divBdr>
    </w:div>
    <w:div w:id="343745287">
      <w:bodyDiv w:val="1"/>
      <w:marLeft w:val="0"/>
      <w:marRight w:val="0"/>
      <w:marTop w:val="0"/>
      <w:marBottom w:val="0"/>
      <w:divBdr>
        <w:top w:val="none" w:sz="0" w:space="0" w:color="auto"/>
        <w:left w:val="none" w:sz="0" w:space="0" w:color="auto"/>
        <w:bottom w:val="none" w:sz="0" w:space="0" w:color="auto"/>
        <w:right w:val="none" w:sz="0" w:space="0" w:color="auto"/>
      </w:divBdr>
    </w:div>
    <w:div w:id="698972234">
      <w:bodyDiv w:val="1"/>
      <w:marLeft w:val="0"/>
      <w:marRight w:val="0"/>
      <w:marTop w:val="0"/>
      <w:marBottom w:val="0"/>
      <w:divBdr>
        <w:top w:val="none" w:sz="0" w:space="0" w:color="auto"/>
        <w:left w:val="none" w:sz="0" w:space="0" w:color="auto"/>
        <w:bottom w:val="none" w:sz="0" w:space="0" w:color="auto"/>
        <w:right w:val="none" w:sz="0" w:space="0" w:color="auto"/>
      </w:divBdr>
    </w:div>
    <w:div w:id="805002093">
      <w:bodyDiv w:val="1"/>
      <w:marLeft w:val="0"/>
      <w:marRight w:val="0"/>
      <w:marTop w:val="0"/>
      <w:marBottom w:val="0"/>
      <w:divBdr>
        <w:top w:val="none" w:sz="0" w:space="0" w:color="auto"/>
        <w:left w:val="none" w:sz="0" w:space="0" w:color="auto"/>
        <w:bottom w:val="none" w:sz="0" w:space="0" w:color="auto"/>
        <w:right w:val="none" w:sz="0" w:space="0" w:color="auto"/>
      </w:divBdr>
    </w:div>
    <w:div w:id="847211949">
      <w:bodyDiv w:val="1"/>
      <w:marLeft w:val="0"/>
      <w:marRight w:val="0"/>
      <w:marTop w:val="0"/>
      <w:marBottom w:val="0"/>
      <w:divBdr>
        <w:top w:val="none" w:sz="0" w:space="0" w:color="auto"/>
        <w:left w:val="none" w:sz="0" w:space="0" w:color="auto"/>
        <w:bottom w:val="none" w:sz="0" w:space="0" w:color="auto"/>
        <w:right w:val="none" w:sz="0" w:space="0" w:color="auto"/>
      </w:divBdr>
    </w:div>
    <w:div w:id="930043749">
      <w:bodyDiv w:val="1"/>
      <w:marLeft w:val="0"/>
      <w:marRight w:val="0"/>
      <w:marTop w:val="0"/>
      <w:marBottom w:val="0"/>
      <w:divBdr>
        <w:top w:val="none" w:sz="0" w:space="0" w:color="auto"/>
        <w:left w:val="none" w:sz="0" w:space="0" w:color="auto"/>
        <w:bottom w:val="none" w:sz="0" w:space="0" w:color="auto"/>
        <w:right w:val="none" w:sz="0" w:space="0" w:color="auto"/>
      </w:divBdr>
    </w:div>
    <w:div w:id="1011488461">
      <w:bodyDiv w:val="1"/>
      <w:marLeft w:val="0"/>
      <w:marRight w:val="0"/>
      <w:marTop w:val="0"/>
      <w:marBottom w:val="0"/>
      <w:divBdr>
        <w:top w:val="none" w:sz="0" w:space="0" w:color="auto"/>
        <w:left w:val="none" w:sz="0" w:space="0" w:color="auto"/>
        <w:bottom w:val="none" w:sz="0" w:space="0" w:color="auto"/>
        <w:right w:val="none" w:sz="0" w:space="0" w:color="auto"/>
      </w:divBdr>
    </w:div>
    <w:div w:id="1101992852">
      <w:bodyDiv w:val="1"/>
      <w:marLeft w:val="0"/>
      <w:marRight w:val="0"/>
      <w:marTop w:val="0"/>
      <w:marBottom w:val="0"/>
      <w:divBdr>
        <w:top w:val="none" w:sz="0" w:space="0" w:color="auto"/>
        <w:left w:val="none" w:sz="0" w:space="0" w:color="auto"/>
        <w:bottom w:val="none" w:sz="0" w:space="0" w:color="auto"/>
        <w:right w:val="none" w:sz="0" w:space="0" w:color="auto"/>
      </w:divBdr>
    </w:div>
    <w:div w:id="1122528883">
      <w:bodyDiv w:val="1"/>
      <w:marLeft w:val="0"/>
      <w:marRight w:val="0"/>
      <w:marTop w:val="0"/>
      <w:marBottom w:val="0"/>
      <w:divBdr>
        <w:top w:val="none" w:sz="0" w:space="0" w:color="auto"/>
        <w:left w:val="none" w:sz="0" w:space="0" w:color="auto"/>
        <w:bottom w:val="none" w:sz="0" w:space="0" w:color="auto"/>
        <w:right w:val="none" w:sz="0" w:space="0" w:color="auto"/>
      </w:divBdr>
    </w:div>
    <w:div w:id="1179808039">
      <w:bodyDiv w:val="1"/>
      <w:marLeft w:val="0"/>
      <w:marRight w:val="0"/>
      <w:marTop w:val="0"/>
      <w:marBottom w:val="0"/>
      <w:divBdr>
        <w:top w:val="none" w:sz="0" w:space="0" w:color="auto"/>
        <w:left w:val="none" w:sz="0" w:space="0" w:color="auto"/>
        <w:bottom w:val="none" w:sz="0" w:space="0" w:color="auto"/>
        <w:right w:val="none" w:sz="0" w:space="0" w:color="auto"/>
      </w:divBdr>
    </w:div>
    <w:div w:id="1346783390">
      <w:bodyDiv w:val="1"/>
      <w:marLeft w:val="0"/>
      <w:marRight w:val="0"/>
      <w:marTop w:val="0"/>
      <w:marBottom w:val="0"/>
      <w:divBdr>
        <w:top w:val="none" w:sz="0" w:space="0" w:color="auto"/>
        <w:left w:val="none" w:sz="0" w:space="0" w:color="auto"/>
        <w:bottom w:val="none" w:sz="0" w:space="0" w:color="auto"/>
        <w:right w:val="none" w:sz="0" w:space="0" w:color="auto"/>
      </w:divBdr>
    </w:div>
    <w:div w:id="1499883169">
      <w:bodyDiv w:val="1"/>
      <w:marLeft w:val="0"/>
      <w:marRight w:val="0"/>
      <w:marTop w:val="0"/>
      <w:marBottom w:val="0"/>
      <w:divBdr>
        <w:top w:val="none" w:sz="0" w:space="0" w:color="auto"/>
        <w:left w:val="none" w:sz="0" w:space="0" w:color="auto"/>
        <w:bottom w:val="none" w:sz="0" w:space="0" w:color="auto"/>
        <w:right w:val="none" w:sz="0" w:space="0" w:color="auto"/>
      </w:divBdr>
    </w:div>
    <w:div w:id="1623993183">
      <w:bodyDiv w:val="1"/>
      <w:marLeft w:val="0"/>
      <w:marRight w:val="0"/>
      <w:marTop w:val="0"/>
      <w:marBottom w:val="0"/>
      <w:divBdr>
        <w:top w:val="none" w:sz="0" w:space="0" w:color="auto"/>
        <w:left w:val="none" w:sz="0" w:space="0" w:color="auto"/>
        <w:bottom w:val="none" w:sz="0" w:space="0" w:color="auto"/>
        <w:right w:val="none" w:sz="0" w:space="0" w:color="auto"/>
      </w:divBdr>
    </w:div>
    <w:div w:id="1727412974">
      <w:bodyDiv w:val="1"/>
      <w:marLeft w:val="0"/>
      <w:marRight w:val="0"/>
      <w:marTop w:val="0"/>
      <w:marBottom w:val="0"/>
      <w:divBdr>
        <w:top w:val="none" w:sz="0" w:space="0" w:color="auto"/>
        <w:left w:val="none" w:sz="0" w:space="0" w:color="auto"/>
        <w:bottom w:val="none" w:sz="0" w:space="0" w:color="auto"/>
        <w:right w:val="none" w:sz="0" w:space="0" w:color="auto"/>
      </w:divBdr>
    </w:div>
    <w:div w:id="1803960886">
      <w:bodyDiv w:val="1"/>
      <w:marLeft w:val="0"/>
      <w:marRight w:val="0"/>
      <w:marTop w:val="0"/>
      <w:marBottom w:val="0"/>
      <w:divBdr>
        <w:top w:val="none" w:sz="0" w:space="0" w:color="auto"/>
        <w:left w:val="none" w:sz="0" w:space="0" w:color="auto"/>
        <w:bottom w:val="none" w:sz="0" w:space="0" w:color="auto"/>
        <w:right w:val="none" w:sz="0" w:space="0" w:color="auto"/>
      </w:divBdr>
    </w:div>
    <w:div w:id="1850636808">
      <w:bodyDiv w:val="1"/>
      <w:marLeft w:val="0"/>
      <w:marRight w:val="0"/>
      <w:marTop w:val="0"/>
      <w:marBottom w:val="0"/>
      <w:divBdr>
        <w:top w:val="none" w:sz="0" w:space="0" w:color="auto"/>
        <w:left w:val="none" w:sz="0" w:space="0" w:color="auto"/>
        <w:bottom w:val="none" w:sz="0" w:space="0" w:color="auto"/>
        <w:right w:val="none" w:sz="0" w:space="0" w:color="auto"/>
      </w:divBdr>
    </w:div>
    <w:div w:id="214107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gd.gov.kz/ru/content/spisok-nalogoplatelshchikov-priznannyh-bezdeystvuyushchimi" TargetMode="External"/><Relationship Id="rId3" Type="http://schemas.openxmlformats.org/officeDocument/2006/relationships/settings" Target="settings.xml"/><Relationship Id="rId7" Type="http://schemas.openxmlformats.org/officeDocument/2006/relationships/hyperlink" Target="http://kgd.gov.kz/ru/content/spiski-nesostoyatelnyh-dolzhnikov-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kgd.gov.kz/ru/content/spisok-nalogoplatelshchikov-snyatyh-s-registracionnogo-ucheta-v-kachestve-platelshchiko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1829</Words>
  <Characters>10428</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PetroKazakhstan</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dc:creator>
  <cp:lastModifiedBy>Biken Kakimova [Alm]</cp:lastModifiedBy>
  <cp:revision>2</cp:revision>
  <cp:lastPrinted>2021-07-22T05:54:00Z</cp:lastPrinted>
  <dcterms:created xsi:type="dcterms:W3CDTF">2025-08-14T09:48:00Z</dcterms:created>
  <dcterms:modified xsi:type="dcterms:W3CDTF">2025-08-14T09:48:00Z</dcterms:modified>
</cp:coreProperties>
</file>