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Look w:val="04A0" w:firstRow="1" w:lastRow="0" w:firstColumn="1" w:lastColumn="0" w:noHBand="0" w:noVBand="1"/>
      </w:tblPr>
      <w:tblGrid>
        <w:gridCol w:w="5089"/>
        <w:gridCol w:w="5090"/>
      </w:tblGrid>
      <w:tr w:rsidR="00E6664C" w:rsidRPr="00767420" w:rsidTr="00E6664C">
        <w:tc>
          <w:tcPr>
            <w:tcW w:w="5089" w:type="dxa"/>
          </w:tcPr>
          <w:p w:rsidR="00E6664C" w:rsidRPr="00503926" w:rsidRDefault="00E6664C" w:rsidP="00914105">
            <w:pPr>
              <w:pStyle w:val="TableParagraph"/>
              <w:ind w:left="57" w:right="57"/>
              <w:jc w:val="center"/>
              <w:rPr>
                <w:b/>
                <w:sz w:val="24"/>
                <w:szCs w:val="24"/>
              </w:rPr>
            </w:pPr>
            <w:r w:rsidRPr="00503926">
              <w:rPr>
                <w:b/>
                <w:sz w:val="24"/>
                <w:szCs w:val="24"/>
              </w:rPr>
              <w:t>Общие стандартные условия продаж с нефтеперерабатывающих заводов</w:t>
            </w:r>
          </w:p>
          <w:p w:rsidR="00E6664C" w:rsidRPr="00503926" w:rsidRDefault="00E6664C" w:rsidP="00914105">
            <w:pPr>
              <w:pStyle w:val="TableParagraph"/>
              <w:ind w:left="57" w:right="57"/>
              <w:jc w:val="left"/>
              <w:rPr>
                <w:b/>
                <w:sz w:val="24"/>
                <w:szCs w:val="24"/>
              </w:rPr>
            </w:pPr>
          </w:p>
          <w:p w:rsidR="00E6664C" w:rsidRPr="00503926" w:rsidRDefault="00E6664C" w:rsidP="00914105">
            <w:pPr>
              <w:pStyle w:val="TableParagraph"/>
              <w:ind w:left="57" w:right="57"/>
              <w:rPr>
                <w:b/>
                <w:sz w:val="24"/>
                <w:szCs w:val="24"/>
              </w:rPr>
            </w:pPr>
            <w:r w:rsidRPr="00503926">
              <w:rPr>
                <w:b/>
                <w:sz w:val="24"/>
                <w:szCs w:val="24"/>
              </w:rPr>
              <w:t>Определение</w:t>
            </w:r>
          </w:p>
          <w:p w:rsidR="00E6664C" w:rsidRPr="00503926" w:rsidRDefault="00E6664C" w:rsidP="00914105">
            <w:pPr>
              <w:pStyle w:val="TableParagraph"/>
              <w:ind w:left="57" w:right="57"/>
              <w:rPr>
                <w:sz w:val="24"/>
                <w:szCs w:val="24"/>
              </w:rPr>
            </w:pPr>
            <w:r w:rsidRPr="00503926">
              <w:rPr>
                <w:sz w:val="24"/>
                <w:szCs w:val="24"/>
              </w:rPr>
              <w:t>В настоящих Общих стандартных условиях продаж с нефтеперерабатывающих заводов (далее- Общие условия) следующие термины имеют указанные ниже значения:</w:t>
            </w:r>
          </w:p>
          <w:p w:rsidR="00E6664C" w:rsidRPr="00503926" w:rsidRDefault="00E6664C" w:rsidP="00914105">
            <w:pPr>
              <w:pStyle w:val="TableParagraph"/>
              <w:ind w:left="57" w:right="57"/>
              <w:rPr>
                <w:sz w:val="24"/>
                <w:szCs w:val="24"/>
              </w:rPr>
            </w:pPr>
          </w:p>
          <w:p w:rsidR="00E6664C" w:rsidRPr="00E6664C" w:rsidRDefault="00E6664C" w:rsidP="00914105">
            <w:pPr>
              <w:pStyle w:val="TableParagraph"/>
              <w:numPr>
                <w:ilvl w:val="0"/>
                <w:numId w:val="1"/>
              </w:numPr>
              <w:tabs>
                <w:tab w:val="left" w:pos="535"/>
              </w:tabs>
              <w:ind w:left="57" w:right="57" w:firstLine="0"/>
              <w:rPr>
                <w:sz w:val="24"/>
                <w:szCs w:val="24"/>
                <w:lang w:val="en-US"/>
              </w:rPr>
            </w:pPr>
            <w:r w:rsidRPr="00E6664C">
              <w:rPr>
                <w:sz w:val="24"/>
                <w:szCs w:val="24"/>
                <w:lang w:val="en-US"/>
              </w:rPr>
              <w:t>«</w:t>
            </w:r>
            <w:r w:rsidRPr="00503926">
              <w:rPr>
                <w:sz w:val="24"/>
                <w:szCs w:val="24"/>
              </w:rPr>
              <w:t>Продавец</w:t>
            </w:r>
            <w:r w:rsidRPr="00E6664C">
              <w:rPr>
                <w:sz w:val="24"/>
                <w:szCs w:val="24"/>
                <w:lang w:val="en-US"/>
              </w:rPr>
              <w:t xml:space="preserve">» — </w:t>
            </w:r>
            <w:r w:rsidRPr="00503926">
              <w:rPr>
                <w:sz w:val="24"/>
                <w:szCs w:val="24"/>
              </w:rPr>
              <w:t>ТОО</w:t>
            </w:r>
            <w:r w:rsidRPr="00E6664C">
              <w:rPr>
                <w:sz w:val="24"/>
                <w:szCs w:val="24"/>
                <w:lang w:val="en-US"/>
              </w:rPr>
              <w:t xml:space="preserve"> «KC Energy Group».</w:t>
            </w:r>
          </w:p>
          <w:p w:rsidR="00E6664C" w:rsidRPr="00503926" w:rsidRDefault="00E6664C" w:rsidP="00914105">
            <w:pPr>
              <w:pStyle w:val="TableParagraph"/>
              <w:numPr>
                <w:ilvl w:val="0"/>
                <w:numId w:val="1"/>
              </w:numPr>
              <w:tabs>
                <w:tab w:val="left" w:pos="535"/>
              </w:tabs>
              <w:ind w:left="57" w:right="57" w:firstLine="0"/>
              <w:rPr>
                <w:sz w:val="24"/>
                <w:szCs w:val="24"/>
              </w:rPr>
            </w:pPr>
            <w:r w:rsidRPr="00503926">
              <w:rPr>
                <w:sz w:val="24"/>
                <w:szCs w:val="24"/>
              </w:rPr>
              <w:t>«Покупатель» — физическое или юридическое лицо, с которым Продавец заключил договор купли-продажи нефтепродуктов.</w:t>
            </w:r>
          </w:p>
          <w:p w:rsidR="00E6664C" w:rsidRPr="00503926" w:rsidRDefault="00E6664C" w:rsidP="00914105">
            <w:pPr>
              <w:pStyle w:val="TableParagraph"/>
              <w:numPr>
                <w:ilvl w:val="0"/>
                <w:numId w:val="1"/>
              </w:numPr>
              <w:tabs>
                <w:tab w:val="left" w:pos="535"/>
              </w:tabs>
              <w:ind w:left="57" w:right="57" w:firstLine="0"/>
              <w:rPr>
                <w:sz w:val="24"/>
                <w:szCs w:val="24"/>
              </w:rPr>
            </w:pPr>
            <w:r w:rsidRPr="00503926">
              <w:rPr>
                <w:sz w:val="24"/>
                <w:szCs w:val="24"/>
              </w:rPr>
              <w:t xml:space="preserve">«Товар (-ы)» — это нефтепродукты (бензин, авиатопливо, дизельное топливо), являющиеся предметом договора, как описано в настоящих Общих условиях, </w:t>
            </w:r>
          </w:p>
          <w:p w:rsidR="00E6664C" w:rsidRPr="00503926" w:rsidRDefault="00E6664C" w:rsidP="00914105">
            <w:pPr>
              <w:pStyle w:val="TableParagraph"/>
              <w:numPr>
                <w:ilvl w:val="0"/>
                <w:numId w:val="1"/>
              </w:numPr>
              <w:tabs>
                <w:tab w:val="left" w:pos="535"/>
                <w:tab w:val="left" w:pos="1764"/>
              </w:tabs>
              <w:ind w:left="57" w:right="57" w:firstLine="0"/>
              <w:rPr>
                <w:sz w:val="24"/>
                <w:szCs w:val="24"/>
              </w:rPr>
            </w:pPr>
            <w:r w:rsidRPr="00503926">
              <w:rPr>
                <w:sz w:val="24"/>
                <w:szCs w:val="24"/>
              </w:rPr>
              <w:t xml:space="preserve">Договор купли-продажи нефтепродуктов с нефтеперерабатывающих заводов (далее- Договор) — это письменное соглашение между Продавцом и Покупателем на куплю- продажу Товара, на условиях поставки FCA, станция </w:t>
            </w:r>
            <w:proofErr w:type="spellStart"/>
            <w:r w:rsidRPr="00503926">
              <w:rPr>
                <w:sz w:val="24"/>
                <w:szCs w:val="24"/>
              </w:rPr>
              <w:t>Текесу</w:t>
            </w:r>
            <w:proofErr w:type="spellEnd"/>
            <w:r w:rsidRPr="00503926">
              <w:rPr>
                <w:sz w:val="24"/>
                <w:szCs w:val="24"/>
              </w:rPr>
              <w:t xml:space="preserve">, или станция </w:t>
            </w:r>
            <w:proofErr w:type="spellStart"/>
            <w:r w:rsidRPr="00503926">
              <w:rPr>
                <w:sz w:val="24"/>
                <w:szCs w:val="24"/>
              </w:rPr>
              <w:t>Тендык</w:t>
            </w:r>
            <w:proofErr w:type="spellEnd"/>
            <w:r w:rsidRPr="00503926">
              <w:rPr>
                <w:sz w:val="24"/>
                <w:szCs w:val="24"/>
              </w:rPr>
              <w:t>, или станция Павлодар-Порт АО «НК «</w:t>
            </w:r>
            <w:proofErr w:type="spellStart"/>
            <w:r w:rsidRPr="00503926">
              <w:rPr>
                <w:sz w:val="24"/>
                <w:szCs w:val="24"/>
              </w:rPr>
              <w:t>Қазақстан</w:t>
            </w:r>
            <w:proofErr w:type="spellEnd"/>
            <w:r w:rsidRPr="00503926">
              <w:rPr>
                <w:sz w:val="24"/>
                <w:szCs w:val="24"/>
              </w:rPr>
              <w:t xml:space="preserve"> </w:t>
            </w:r>
            <w:proofErr w:type="spellStart"/>
            <w:r w:rsidRPr="00503926">
              <w:rPr>
                <w:sz w:val="24"/>
                <w:szCs w:val="24"/>
              </w:rPr>
              <w:t>Темір</w:t>
            </w:r>
            <w:proofErr w:type="spellEnd"/>
            <w:r w:rsidRPr="00503926">
              <w:rPr>
                <w:sz w:val="24"/>
                <w:szCs w:val="24"/>
              </w:rPr>
              <w:t xml:space="preserve"> </w:t>
            </w:r>
            <w:proofErr w:type="spellStart"/>
            <w:r w:rsidRPr="00503926">
              <w:rPr>
                <w:sz w:val="24"/>
                <w:szCs w:val="24"/>
              </w:rPr>
              <w:t>Жолы</w:t>
            </w:r>
            <w:proofErr w:type="spellEnd"/>
            <w:r w:rsidRPr="00503926">
              <w:rPr>
                <w:sz w:val="24"/>
                <w:szCs w:val="24"/>
              </w:rPr>
              <w:t xml:space="preserve">» (ИНКОТЕРМС-2020), размещенный на сайте Продавца </w:t>
            </w:r>
            <w:hyperlink r:id="rId8" w:history="1">
              <w:r w:rsidRPr="00503926">
                <w:rPr>
                  <w:rStyle w:val="Hyperlink"/>
                  <w:color w:val="auto"/>
                  <w:sz w:val="24"/>
                  <w:szCs w:val="24"/>
                </w:rPr>
                <w:t>http://kceg.kz/</w:t>
              </w:r>
            </w:hyperlink>
            <w:r w:rsidRPr="00503926">
              <w:rPr>
                <w:sz w:val="24"/>
                <w:szCs w:val="24"/>
              </w:rPr>
              <w:t>.</w:t>
            </w:r>
          </w:p>
          <w:p w:rsidR="00E6664C" w:rsidRPr="00503926" w:rsidRDefault="00E6664C" w:rsidP="00914105">
            <w:pPr>
              <w:pStyle w:val="TableParagraph"/>
              <w:ind w:left="57" w:right="57"/>
              <w:rPr>
                <w:sz w:val="24"/>
                <w:szCs w:val="24"/>
              </w:rPr>
            </w:pPr>
          </w:p>
          <w:p w:rsidR="00E6664C" w:rsidRPr="00503926" w:rsidRDefault="00E6664C" w:rsidP="005A1855">
            <w:pPr>
              <w:pStyle w:val="TableParagraph"/>
              <w:numPr>
                <w:ilvl w:val="0"/>
                <w:numId w:val="2"/>
              </w:numPr>
              <w:tabs>
                <w:tab w:val="left" w:pos="348"/>
              </w:tabs>
              <w:ind w:left="57" w:right="57" w:firstLine="0"/>
              <w:jc w:val="center"/>
              <w:rPr>
                <w:b/>
                <w:sz w:val="24"/>
                <w:szCs w:val="24"/>
              </w:rPr>
            </w:pPr>
            <w:r w:rsidRPr="00503926">
              <w:rPr>
                <w:b/>
                <w:sz w:val="24"/>
                <w:szCs w:val="24"/>
              </w:rPr>
              <w:t>Общие положения</w:t>
            </w:r>
          </w:p>
          <w:p w:rsidR="00E6664C" w:rsidRPr="00503926" w:rsidRDefault="00E6664C" w:rsidP="00914105">
            <w:pPr>
              <w:pStyle w:val="TableParagraph"/>
              <w:tabs>
                <w:tab w:val="left" w:pos="348"/>
              </w:tabs>
              <w:ind w:left="57" w:right="57"/>
              <w:rPr>
                <w:b/>
                <w:sz w:val="24"/>
                <w:szCs w:val="24"/>
              </w:rPr>
            </w:pPr>
          </w:p>
          <w:p w:rsidR="00E6664C" w:rsidRPr="00503926" w:rsidRDefault="00E6664C" w:rsidP="00914105">
            <w:pPr>
              <w:pStyle w:val="TableParagraph"/>
              <w:numPr>
                <w:ilvl w:val="1"/>
                <w:numId w:val="2"/>
              </w:numPr>
              <w:tabs>
                <w:tab w:val="left" w:pos="1240"/>
                <w:tab w:val="left" w:pos="1241"/>
                <w:tab w:val="left" w:pos="2431"/>
                <w:tab w:val="left" w:pos="3173"/>
                <w:tab w:val="left" w:pos="4729"/>
              </w:tabs>
              <w:ind w:left="57" w:right="57" w:firstLine="0"/>
              <w:rPr>
                <w:sz w:val="24"/>
                <w:szCs w:val="24"/>
              </w:rPr>
            </w:pPr>
            <w:r w:rsidRPr="00503926">
              <w:rPr>
                <w:sz w:val="24"/>
                <w:szCs w:val="24"/>
              </w:rPr>
              <w:t>Реализация Товаров осуществляется исключительно в соответствии с настоящими Общими условиями и Договором. Общие условия являются неотъемлемой частью Договора.</w:t>
            </w:r>
          </w:p>
          <w:p w:rsidR="00E6664C" w:rsidRPr="00503926" w:rsidRDefault="00E6664C" w:rsidP="00914105">
            <w:pPr>
              <w:pStyle w:val="TableParagraph"/>
              <w:numPr>
                <w:ilvl w:val="1"/>
                <w:numId w:val="2"/>
              </w:numPr>
              <w:tabs>
                <w:tab w:val="left" w:pos="835"/>
              </w:tabs>
              <w:ind w:left="57" w:right="57" w:firstLine="0"/>
              <w:rPr>
                <w:sz w:val="24"/>
                <w:szCs w:val="24"/>
              </w:rPr>
            </w:pPr>
            <w:r w:rsidRPr="00503926">
              <w:rPr>
                <w:sz w:val="24"/>
                <w:szCs w:val="24"/>
              </w:rPr>
              <w:t>Настоящим устанавливается, что Покупатель не вправе ссылаться на собственные стандартные условия продаж, иные договоры или иные положения. Настоящие Общие условия так же действуют в отношении всех будущих сделок. Другие условия и соглашения, не включенные в настоящий документ явным образом, не имеют юридической силы, если только они не подтверждены Продавцом в письменной форме.</w:t>
            </w:r>
          </w:p>
          <w:p w:rsidR="00E6664C" w:rsidRPr="00503926" w:rsidRDefault="00E6664C" w:rsidP="00914105">
            <w:pPr>
              <w:pStyle w:val="TableParagraph"/>
              <w:tabs>
                <w:tab w:val="left" w:pos="1044"/>
              </w:tabs>
              <w:ind w:left="57" w:right="57"/>
              <w:rPr>
                <w:sz w:val="24"/>
                <w:szCs w:val="24"/>
              </w:rPr>
            </w:pPr>
            <w:r w:rsidRPr="00503926">
              <w:rPr>
                <w:sz w:val="24"/>
                <w:szCs w:val="24"/>
              </w:rPr>
              <w:t>1.3. Подписание Покупателем Договора означает полное и безоговорочное согласие Покупателя с Общими условиями и отказ Покупателя от его собственных общих условий продажи и/или всех иных условий.</w:t>
            </w:r>
          </w:p>
          <w:p w:rsidR="00E6664C" w:rsidRPr="00503926" w:rsidRDefault="00E6664C" w:rsidP="00914105">
            <w:pPr>
              <w:pStyle w:val="TableParagraph"/>
              <w:tabs>
                <w:tab w:val="left" w:pos="569"/>
              </w:tabs>
              <w:ind w:left="57" w:right="57"/>
              <w:rPr>
                <w:sz w:val="24"/>
                <w:szCs w:val="24"/>
              </w:rPr>
            </w:pPr>
            <w:r w:rsidRPr="00503926">
              <w:rPr>
                <w:sz w:val="24"/>
                <w:szCs w:val="24"/>
              </w:rPr>
              <w:t xml:space="preserve">1.4. Считается, что Покупатель уведомлен о настоящих Общих условиях с момента </w:t>
            </w:r>
            <w:r w:rsidRPr="00503926">
              <w:rPr>
                <w:sz w:val="24"/>
                <w:szCs w:val="24"/>
              </w:rPr>
              <w:lastRenderedPageBreak/>
              <w:t xml:space="preserve">ознакомления его на сайте Продавца </w:t>
            </w:r>
            <w:hyperlink r:id="rId9" w:history="1">
              <w:r w:rsidRPr="00503926">
                <w:rPr>
                  <w:rStyle w:val="Hyperlink"/>
                  <w:color w:val="auto"/>
                  <w:sz w:val="24"/>
                  <w:szCs w:val="24"/>
                </w:rPr>
                <w:t>http://kceg.kz/</w:t>
              </w:r>
            </w:hyperlink>
            <w:r w:rsidRPr="00503926">
              <w:rPr>
                <w:sz w:val="24"/>
                <w:szCs w:val="24"/>
              </w:rPr>
              <w:t xml:space="preserve"> и согласен с ними. </w:t>
            </w:r>
          </w:p>
          <w:p w:rsidR="00E6664C" w:rsidRPr="00503926" w:rsidRDefault="00E6664C" w:rsidP="00914105">
            <w:pPr>
              <w:pStyle w:val="TableParagraph"/>
              <w:tabs>
                <w:tab w:val="left" w:pos="569"/>
              </w:tabs>
              <w:ind w:left="57" w:right="57"/>
              <w:rPr>
                <w:sz w:val="24"/>
                <w:szCs w:val="24"/>
              </w:rPr>
            </w:pPr>
          </w:p>
          <w:p w:rsidR="00E6664C" w:rsidRPr="00503926" w:rsidRDefault="00E6664C" w:rsidP="00914105">
            <w:pPr>
              <w:pStyle w:val="TableParagraph"/>
              <w:tabs>
                <w:tab w:val="left" w:pos="730"/>
              </w:tabs>
              <w:ind w:left="57" w:right="57"/>
              <w:rPr>
                <w:sz w:val="24"/>
                <w:szCs w:val="24"/>
              </w:rPr>
            </w:pPr>
            <w:r w:rsidRPr="00503926">
              <w:rPr>
                <w:sz w:val="24"/>
                <w:szCs w:val="24"/>
              </w:rPr>
              <w:t>1.5. В случае если судебные органы признают какое-либо положение настоящих Общих условий не имеющим юридической силы, это положение считается исключенным из данных Общих условий, не влияя на действительность остальных положений, которые остаются в силе без изменений.</w:t>
            </w:r>
          </w:p>
          <w:p w:rsidR="00E6664C" w:rsidRPr="00503926" w:rsidRDefault="00E6664C" w:rsidP="00914105">
            <w:pPr>
              <w:pStyle w:val="TableParagraph"/>
              <w:tabs>
                <w:tab w:val="left" w:pos="730"/>
              </w:tabs>
              <w:ind w:left="57" w:right="57"/>
              <w:rPr>
                <w:sz w:val="24"/>
                <w:szCs w:val="24"/>
              </w:rPr>
            </w:pPr>
          </w:p>
          <w:p w:rsidR="00E6664C" w:rsidRPr="00503926" w:rsidRDefault="00E6664C" w:rsidP="00535013">
            <w:pPr>
              <w:pStyle w:val="TableParagraph"/>
              <w:numPr>
                <w:ilvl w:val="0"/>
                <w:numId w:val="3"/>
              </w:numPr>
              <w:tabs>
                <w:tab w:val="left" w:pos="468"/>
              </w:tabs>
              <w:ind w:left="57" w:right="57" w:firstLine="0"/>
              <w:jc w:val="center"/>
              <w:rPr>
                <w:b/>
                <w:sz w:val="24"/>
                <w:szCs w:val="24"/>
              </w:rPr>
            </w:pPr>
            <w:r w:rsidRPr="00503926">
              <w:rPr>
                <w:b/>
                <w:sz w:val="24"/>
                <w:szCs w:val="24"/>
              </w:rPr>
              <w:t>Условия поставки</w:t>
            </w:r>
          </w:p>
          <w:p w:rsidR="00E6664C" w:rsidRDefault="00E6664C" w:rsidP="00535013">
            <w:pPr>
              <w:pStyle w:val="TableParagraph"/>
              <w:numPr>
                <w:ilvl w:val="1"/>
                <w:numId w:val="3"/>
              </w:numPr>
              <w:ind w:left="57" w:right="57" w:firstLine="0"/>
              <w:rPr>
                <w:sz w:val="24"/>
                <w:szCs w:val="24"/>
              </w:rPr>
            </w:pPr>
            <w:r w:rsidRPr="00503926">
              <w:rPr>
                <w:sz w:val="24"/>
                <w:szCs w:val="24"/>
              </w:rPr>
              <w:t>Продавец обязуется поставить Товар, а Покупатель обязуется оплатить и принять поставленный Товар для дальнейшей реализации розничным реализаторам и/или потребителям для собственных нужд через нефтебазу принадлежащую Покупателю на праве собственности или на иных законных основаниях, либо через резервуар принадлежащий Покупателю на праве собственности или на иных законных основаниях, а также для реализации через собственные или арендованные АЗС на условиях, указанных в настоящих Общих условиях и Договоре. Положения ИНКОТЕРМС-2020, относящиеся к международной купле-продаже, такие как получение экспортных лицензий, таможенное оформление и т.д., к Общим условиям не применяются.</w:t>
            </w:r>
          </w:p>
          <w:p w:rsidR="00E6664C" w:rsidRDefault="00E6664C" w:rsidP="002317BF">
            <w:pPr>
              <w:pStyle w:val="TableParagraph"/>
              <w:ind w:left="57" w:right="57"/>
              <w:rPr>
                <w:sz w:val="24"/>
                <w:szCs w:val="24"/>
              </w:rPr>
            </w:pPr>
          </w:p>
          <w:p w:rsidR="00E6664C" w:rsidRDefault="00E6664C" w:rsidP="002317BF">
            <w:pPr>
              <w:pStyle w:val="TableParagraph"/>
              <w:ind w:left="57" w:right="57"/>
              <w:rPr>
                <w:sz w:val="24"/>
                <w:szCs w:val="24"/>
              </w:rPr>
            </w:pPr>
          </w:p>
          <w:p w:rsidR="00E6664C" w:rsidRPr="00503926" w:rsidRDefault="00E6664C" w:rsidP="002317BF">
            <w:pPr>
              <w:pStyle w:val="TableParagraph"/>
              <w:ind w:left="57" w:right="57"/>
              <w:rPr>
                <w:sz w:val="24"/>
                <w:szCs w:val="24"/>
              </w:rPr>
            </w:pPr>
          </w:p>
          <w:p w:rsidR="00E6664C" w:rsidRPr="00503926" w:rsidRDefault="00E6664C" w:rsidP="00535013">
            <w:pPr>
              <w:pStyle w:val="TableParagraph"/>
              <w:numPr>
                <w:ilvl w:val="1"/>
                <w:numId w:val="3"/>
              </w:numPr>
              <w:ind w:left="57" w:right="57" w:firstLine="0"/>
              <w:rPr>
                <w:sz w:val="24"/>
                <w:szCs w:val="24"/>
              </w:rPr>
            </w:pPr>
            <w:r w:rsidRPr="00503926">
              <w:rPr>
                <w:sz w:val="24"/>
                <w:szCs w:val="24"/>
              </w:rPr>
              <w:t>Условие поставки Товара оговаривается в соответствующем Договоре на каждую партию Товара.</w:t>
            </w:r>
          </w:p>
          <w:p w:rsidR="00E6664C" w:rsidRPr="00503926" w:rsidRDefault="00E6664C" w:rsidP="00914105">
            <w:pPr>
              <w:pStyle w:val="TableParagraph"/>
              <w:ind w:left="57" w:right="57"/>
              <w:rPr>
                <w:sz w:val="24"/>
                <w:szCs w:val="24"/>
              </w:rPr>
            </w:pPr>
          </w:p>
          <w:p w:rsidR="00E6664C" w:rsidRPr="00503926" w:rsidRDefault="00E6664C" w:rsidP="00535013">
            <w:pPr>
              <w:pStyle w:val="TableParagraph"/>
              <w:numPr>
                <w:ilvl w:val="0"/>
                <w:numId w:val="3"/>
              </w:numPr>
              <w:tabs>
                <w:tab w:val="left" w:pos="468"/>
              </w:tabs>
              <w:ind w:left="57" w:right="57" w:firstLine="0"/>
              <w:jc w:val="center"/>
              <w:rPr>
                <w:b/>
                <w:sz w:val="24"/>
                <w:szCs w:val="24"/>
              </w:rPr>
            </w:pPr>
            <w:r w:rsidRPr="00503926">
              <w:rPr>
                <w:b/>
                <w:sz w:val="24"/>
                <w:szCs w:val="24"/>
              </w:rPr>
              <w:t>Порядок заключения Договора</w:t>
            </w:r>
          </w:p>
          <w:p w:rsidR="00E6664C" w:rsidRPr="00503926" w:rsidRDefault="00E6664C" w:rsidP="00914105">
            <w:pPr>
              <w:pStyle w:val="TableParagraph"/>
              <w:tabs>
                <w:tab w:val="left" w:pos="468"/>
              </w:tabs>
              <w:ind w:left="57" w:right="57"/>
              <w:rPr>
                <w:b/>
                <w:sz w:val="24"/>
                <w:szCs w:val="24"/>
              </w:rPr>
            </w:pPr>
          </w:p>
          <w:p w:rsidR="00E6664C" w:rsidRPr="00503926" w:rsidRDefault="00E6664C" w:rsidP="00535013">
            <w:pPr>
              <w:pStyle w:val="TableParagraph"/>
              <w:numPr>
                <w:ilvl w:val="1"/>
                <w:numId w:val="4"/>
              </w:numPr>
              <w:tabs>
                <w:tab w:val="left" w:pos="624"/>
                <w:tab w:val="left" w:pos="2230"/>
                <w:tab w:val="left" w:pos="2991"/>
              </w:tabs>
              <w:ind w:left="57" w:right="57" w:firstLine="0"/>
              <w:rPr>
                <w:sz w:val="24"/>
                <w:szCs w:val="24"/>
              </w:rPr>
            </w:pPr>
            <w:r w:rsidRPr="00503926">
              <w:rPr>
                <w:sz w:val="24"/>
                <w:szCs w:val="24"/>
              </w:rPr>
              <w:t xml:space="preserve">Покупатель направляет Продавцу Запрос на покупку нефтепродуктов в соответствии с Регламентом приема Запросов на покупку нефтепродуктов, размещенным на сайте Продавца </w:t>
            </w:r>
            <w:hyperlink r:id="rId10" w:history="1">
              <w:r w:rsidRPr="00503926">
                <w:rPr>
                  <w:rStyle w:val="Hyperlink"/>
                  <w:color w:val="auto"/>
                  <w:sz w:val="24"/>
                  <w:szCs w:val="24"/>
                </w:rPr>
                <w:t>http://kceg.kz/</w:t>
              </w:r>
            </w:hyperlink>
          </w:p>
          <w:p w:rsidR="00E6664C" w:rsidRPr="00503926" w:rsidRDefault="00E6664C" w:rsidP="00914105">
            <w:pPr>
              <w:pStyle w:val="TableParagraph"/>
              <w:tabs>
                <w:tab w:val="left" w:pos="624"/>
                <w:tab w:val="left" w:pos="2230"/>
                <w:tab w:val="left" w:pos="2991"/>
              </w:tabs>
              <w:ind w:left="57" w:right="57"/>
              <w:rPr>
                <w:sz w:val="24"/>
                <w:szCs w:val="24"/>
              </w:rPr>
            </w:pPr>
          </w:p>
          <w:p w:rsidR="00E6664C" w:rsidRPr="00503926" w:rsidRDefault="00E6664C" w:rsidP="00914105">
            <w:pPr>
              <w:pStyle w:val="TableParagraph"/>
              <w:ind w:left="57" w:right="57"/>
              <w:rPr>
                <w:sz w:val="24"/>
                <w:szCs w:val="24"/>
              </w:rPr>
            </w:pPr>
            <w:r w:rsidRPr="00503926">
              <w:rPr>
                <w:sz w:val="24"/>
                <w:szCs w:val="24"/>
              </w:rPr>
              <w:t>3.2. Стороны согласовали, что Продавец после подписания Договора нарочно или через почтовые службы направляет Покупателю оригиналы Договоров.</w:t>
            </w:r>
          </w:p>
          <w:p w:rsidR="00E6664C" w:rsidRPr="00503926" w:rsidRDefault="00E6664C" w:rsidP="00914105">
            <w:pPr>
              <w:pStyle w:val="TableParagraph"/>
              <w:ind w:left="57" w:right="57"/>
              <w:rPr>
                <w:sz w:val="24"/>
                <w:szCs w:val="24"/>
              </w:rPr>
            </w:pPr>
            <w:r w:rsidRPr="00503926">
              <w:rPr>
                <w:sz w:val="24"/>
                <w:szCs w:val="24"/>
              </w:rPr>
              <w:t xml:space="preserve">Покупатель обязуется направить второй оригинал Договора Продавцу в течение 30- </w:t>
            </w:r>
            <w:proofErr w:type="spellStart"/>
            <w:r w:rsidRPr="00503926">
              <w:rPr>
                <w:sz w:val="24"/>
                <w:szCs w:val="24"/>
              </w:rPr>
              <w:t>ти</w:t>
            </w:r>
            <w:proofErr w:type="spellEnd"/>
            <w:r w:rsidRPr="00503926">
              <w:rPr>
                <w:sz w:val="24"/>
                <w:szCs w:val="24"/>
              </w:rPr>
              <w:t xml:space="preserve"> календарных дней с даты отправки Продавцом.</w:t>
            </w:r>
          </w:p>
          <w:p w:rsidR="00E6664C" w:rsidRPr="00503926" w:rsidRDefault="00E6664C" w:rsidP="00914105">
            <w:pPr>
              <w:pStyle w:val="TableParagraph"/>
              <w:tabs>
                <w:tab w:val="left" w:pos="591"/>
              </w:tabs>
              <w:ind w:left="57" w:right="57"/>
              <w:rPr>
                <w:sz w:val="24"/>
                <w:szCs w:val="24"/>
              </w:rPr>
            </w:pPr>
            <w:r w:rsidRPr="00503926">
              <w:rPr>
                <w:sz w:val="24"/>
                <w:szCs w:val="24"/>
              </w:rPr>
              <w:lastRenderedPageBreak/>
              <w:t xml:space="preserve">3.3. Покупатель обязуется подать Заявку на отгрузку нефтепродуктов (далее – Заявка на отгрузку) в течение 5 (пяти) рабочих дней со дня вступления в силу Договора. Форма Заявки на отгрузку оговаривается сторонами в Приложении №1 к Договору. </w:t>
            </w:r>
          </w:p>
          <w:p w:rsidR="00E6664C" w:rsidRPr="00503926" w:rsidRDefault="00E6664C" w:rsidP="00914105">
            <w:pPr>
              <w:pStyle w:val="TableParagraph"/>
              <w:tabs>
                <w:tab w:val="left" w:pos="591"/>
              </w:tabs>
              <w:ind w:left="57" w:right="57"/>
              <w:rPr>
                <w:sz w:val="24"/>
                <w:szCs w:val="24"/>
              </w:rPr>
            </w:pPr>
          </w:p>
          <w:p w:rsidR="00E6664C" w:rsidRPr="00503926" w:rsidRDefault="00E6664C" w:rsidP="00914105">
            <w:pPr>
              <w:pStyle w:val="TableParagraph"/>
              <w:tabs>
                <w:tab w:val="left" w:pos="710"/>
              </w:tabs>
              <w:ind w:left="57" w:right="57"/>
              <w:rPr>
                <w:bCs/>
                <w:sz w:val="24"/>
                <w:szCs w:val="24"/>
              </w:rPr>
            </w:pPr>
            <w:r w:rsidRPr="00503926">
              <w:rPr>
                <w:sz w:val="24"/>
                <w:szCs w:val="24"/>
              </w:rPr>
              <w:t>3.4. Договор вступает в силу со дня, указанного в Договоре, и действует в течение 30 (тридцати) календарных дней с даты его заключения,</w:t>
            </w:r>
            <w:r w:rsidRPr="00503926">
              <w:rPr>
                <w:bCs/>
                <w:sz w:val="24"/>
                <w:szCs w:val="24"/>
              </w:rPr>
              <w:t xml:space="preserve"> </w:t>
            </w:r>
          </w:p>
          <w:p w:rsidR="00E6664C" w:rsidRPr="00503926" w:rsidRDefault="00E6664C" w:rsidP="00914105">
            <w:pPr>
              <w:pStyle w:val="TableParagraph"/>
              <w:tabs>
                <w:tab w:val="left" w:pos="710"/>
              </w:tabs>
              <w:ind w:left="57" w:right="57"/>
              <w:rPr>
                <w:sz w:val="24"/>
                <w:szCs w:val="24"/>
              </w:rPr>
            </w:pPr>
            <w:r w:rsidRPr="00503926">
              <w:rPr>
                <w:bCs/>
                <w:sz w:val="24"/>
                <w:szCs w:val="24"/>
              </w:rPr>
              <w:t>После наступления вышеуказанного срока, обязательства Сторон прекращаются, а в части взаиморасчетов – до их полного завершения.</w:t>
            </w:r>
          </w:p>
          <w:p w:rsidR="00E6664C" w:rsidRPr="00503926" w:rsidRDefault="00E6664C" w:rsidP="00914105">
            <w:pPr>
              <w:pStyle w:val="TableParagraph"/>
              <w:tabs>
                <w:tab w:val="left" w:pos="530"/>
              </w:tabs>
              <w:ind w:left="57" w:right="57"/>
              <w:rPr>
                <w:sz w:val="24"/>
                <w:szCs w:val="24"/>
              </w:rPr>
            </w:pPr>
            <w:r w:rsidRPr="00503926">
              <w:rPr>
                <w:sz w:val="24"/>
                <w:szCs w:val="24"/>
              </w:rPr>
              <w:t>3.5. Договор прекращает действие в любом из следующих случаев:</w:t>
            </w:r>
          </w:p>
          <w:p w:rsidR="00E6664C" w:rsidRPr="00503926" w:rsidRDefault="00E6664C" w:rsidP="00535013">
            <w:pPr>
              <w:pStyle w:val="TableParagraph"/>
              <w:numPr>
                <w:ilvl w:val="0"/>
                <w:numId w:val="5"/>
              </w:numPr>
              <w:tabs>
                <w:tab w:val="left" w:pos="526"/>
                <w:tab w:val="left" w:pos="1801"/>
                <w:tab w:val="left" w:pos="3701"/>
              </w:tabs>
              <w:ind w:left="57" w:right="57" w:firstLine="0"/>
              <w:rPr>
                <w:sz w:val="24"/>
                <w:szCs w:val="24"/>
              </w:rPr>
            </w:pPr>
            <w:r w:rsidRPr="00503926">
              <w:rPr>
                <w:sz w:val="24"/>
                <w:szCs w:val="24"/>
              </w:rPr>
              <w:t>после исполнения Сторонами обязательств по Договору до наступления срока, определенного в п.3.4.;</w:t>
            </w:r>
          </w:p>
          <w:p w:rsidR="00E6664C" w:rsidRPr="00503926" w:rsidRDefault="00E6664C" w:rsidP="00535013">
            <w:pPr>
              <w:pStyle w:val="TableParagraph"/>
              <w:numPr>
                <w:ilvl w:val="0"/>
                <w:numId w:val="5"/>
              </w:numPr>
              <w:tabs>
                <w:tab w:val="left" w:pos="526"/>
              </w:tabs>
              <w:ind w:left="57" w:right="57" w:firstLine="0"/>
              <w:rPr>
                <w:sz w:val="24"/>
                <w:szCs w:val="24"/>
              </w:rPr>
            </w:pPr>
            <w:r w:rsidRPr="00503926">
              <w:rPr>
                <w:sz w:val="24"/>
                <w:szCs w:val="24"/>
              </w:rPr>
              <w:t>после истечения срока платежа, оговоренного в Договоре, если предоплата за Товар не поступила на счет Продавца;</w:t>
            </w:r>
          </w:p>
          <w:p w:rsidR="00E6664C" w:rsidRPr="00503926" w:rsidRDefault="00E6664C" w:rsidP="00535013">
            <w:pPr>
              <w:pStyle w:val="TableParagraph"/>
              <w:numPr>
                <w:ilvl w:val="0"/>
                <w:numId w:val="5"/>
              </w:numPr>
              <w:tabs>
                <w:tab w:val="left" w:pos="526"/>
              </w:tabs>
              <w:ind w:left="57" w:right="57" w:firstLine="0"/>
              <w:rPr>
                <w:sz w:val="24"/>
                <w:szCs w:val="24"/>
              </w:rPr>
            </w:pPr>
            <w:r w:rsidRPr="00503926">
              <w:rPr>
                <w:sz w:val="24"/>
                <w:szCs w:val="24"/>
              </w:rPr>
              <w:t>после истечения срока действия Договора;</w:t>
            </w:r>
          </w:p>
          <w:p w:rsidR="00E6664C" w:rsidRPr="00503926" w:rsidRDefault="00E6664C" w:rsidP="00535013">
            <w:pPr>
              <w:pStyle w:val="TableParagraph"/>
              <w:numPr>
                <w:ilvl w:val="0"/>
                <w:numId w:val="5"/>
              </w:numPr>
              <w:tabs>
                <w:tab w:val="left" w:pos="547"/>
              </w:tabs>
              <w:ind w:left="57" w:right="57" w:firstLine="0"/>
              <w:rPr>
                <w:sz w:val="24"/>
                <w:szCs w:val="24"/>
              </w:rPr>
            </w:pPr>
            <w:r w:rsidRPr="00503926">
              <w:rPr>
                <w:sz w:val="24"/>
                <w:szCs w:val="24"/>
              </w:rPr>
              <w:t>наличия расхождений в регистрационных данных Покупателя с официальными данными EGOV и/или Кабинета налогоплательщика юридического адреса (адреса местонахождения физического лица) или его наименования.</w:t>
            </w:r>
          </w:p>
          <w:p w:rsidR="00E6664C" w:rsidRPr="00503926" w:rsidRDefault="00E6664C" w:rsidP="00535013">
            <w:pPr>
              <w:pStyle w:val="TableParagraph"/>
              <w:numPr>
                <w:ilvl w:val="0"/>
                <w:numId w:val="5"/>
              </w:numPr>
              <w:tabs>
                <w:tab w:val="left" w:pos="547"/>
              </w:tabs>
              <w:ind w:left="57" w:right="57" w:firstLine="0"/>
              <w:rPr>
                <w:sz w:val="24"/>
                <w:szCs w:val="24"/>
              </w:rPr>
            </w:pPr>
            <w:r w:rsidRPr="00503926">
              <w:rPr>
                <w:sz w:val="24"/>
                <w:szCs w:val="24"/>
              </w:rPr>
              <w:t>в других случаях, предусмотренных Договором и законодательством Республики Казахстан.</w:t>
            </w:r>
          </w:p>
          <w:p w:rsidR="00E6664C" w:rsidRDefault="00E6664C" w:rsidP="00914105">
            <w:pPr>
              <w:pStyle w:val="TableParagraph"/>
              <w:tabs>
                <w:tab w:val="left" w:pos="591"/>
              </w:tabs>
              <w:ind w:left="57" w:right="57"/>
              <w:rPr>
                <w:sz w:val="24"/>
                <w:szCs w:val="24"/>
              </w:rPr>
            </w:pPr>
          </w:p>
          <w:p w:rsidR="00E6664C" w:rsidRPr="00503926" w:rsidRDefault="00E6664C" w:rsidP="00914105">
            <w:pPr>
              <w:pStyle w:val="TableParagraph"/>
              <w:tabs>
                <w:tab w:val="left" w:pos="591"/>
              </w:tabs>
              <w:ind w:left="57" w:right="57"/>
              <w:rPr>
                <w:sz w:val="24"/>
                <w:szCs w:val="24"/>
              </w:rPr>
            </w:pPr>
          </w:p>
          <w:p w:rsidR="00E6664C" w:rsidRPr="00503926" w:rsidRDefault="00E6664C" w:rsidP="00914105">
            <w:pPr>
              <w:pStyle w:val="TableParagraph"/>
              <w:tabs>
                <w:tab w:val="left" w:pos="591"/>
              </w:tabs>
              <w:ind w:left="57" w:right="57"/>
              <w:rPr>
                <w:sz w:val="24"/>
                <w:szCs w:val="24"/>
              </w:rPr>
            </w:pPr>
            <w:r w:rsidRPr="00503926">
              <w:rPr>
                <w:sz w:val="24"/>
                <w:szCs w:val="24"/>
              </w:rPr>
              <w:t xml:space="preserve">3.6. Сопроводительная накладная на товар (далее - СНТ) оформляется Продавцом в электронном виде посредством Интернет- ресурса КГД МФ Республики Казахстан (далее - Программа) в соответствии с действующим законодательством Республики Казахстан.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и адреса места назначения (при наличии) адресам, указанным в списке Программы, Продавец не несет ответственности за </w:t>
            </w:r>
            <w:proofErr w:type="spellStart"/>
            <w:r w:rsidRPr="00503926">
              <w:rPr>
                <w:sz w:val="24"/>
                <w:szCs w:val="24"/>
              </w:rPr>
              <w:t>непоставку</w:t>
            </w:r>
            <w:proofErr w:type="spellEnd"/>
            <w:r w:rsidRPr="00503926">
              <w:rPr>
                <w:sz w:val="24"/>
                <w:szCs w:val="24"/>
              </w:rPr>
              <w:t xml:space="preserve"> или за несвоевременную поставку Товара в соответствии с условиями Договора. Во избежание </w:t>
            </w:r>
            <w:proofErr w:type="spellStart"/>
            <w:r w:rsidRPr="00503926">
              <w:rPr>
                <w:sz w:val="24"/>
                <w:szCs w:val="24"/>
              </w:rPr>
              <w:t>затоварки</w:t>
            </w:r>
            <w:proofErr w:type="spellEnd"/>
            <w:r w:rsidRPr="00503926">
              <w:rPr>
                <w:sz w:val="24"/>
                <w:szCs w:val="24"/>
              </w:rPr>
              <w:t xml:space="preserve"> на НПЗ или начисления штрафов/неустойки в случаях, указанных в </w:t>
            </w:r>
            <w:r w:rsidRPr="00503926">
              <w:rPr>
                <w:sz w:val="24"/>
                <w:szCs w:val="24"/>
              </w:rPr>
              <w:lastRenderedPageBreak/>
              <w:t xml:space="preserve">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Покупателем в полном объеме, если простои вагонов произошли по причине, указанной в настоящем пункте. </w:t>
            </w:r>
          </w:p>
          <w:p w:rsidR="00E6664C" w:rsidRDefault="00E6664C" w:rsidP="00914105">
            <w:pPr>
              <w:pStyle w:val="TableParagraph"/>
              <w:tabs>
                <w:tab w:val="left" w:pos="547"/>
              </w:tabs>
              <w:ind w:left="57" w:right="57"/>
              <w:rPr>
                <w:sz w:val="24"/>
                <w:szCs w:val="24"/>
              </w:rPr>
            </w:pPr>
          </w:p>
          <w:p w:rsidR="00E6664C" w:rsidRPr="00503926" w:rsidRDefault="00E6664C" w:rsidP="00914105">
            <w:pPr>
              <w:pStyle w:val="TableParagraph"/>
              <w:tabs>
                <w:tab w:val="left" w:pos="547"/>
              </w:tabs>
              <w:ind w:left="57" w:right="57"/>
              <w:rPr>
                <w:sz w:val="24"/>
                <w:szCs w:val="24"/>
              </w:rPr>
            </w:pPr>
          </w:p>
          <w:p w:rsidR="00E6664C" w:rsidRPr="00503926" w:rsidRDefault="00E6664C" w:rsidP="00914105">
            <w:pPr>
              <w:pStyle w:val="TableParagraph"/>
              <w:tabs>
                <w:tab w:val="left" w:pos="547"/>
              </w:tabs>
              <w:ind w:left="57" w:right="57"/>
              <w:rPr>
                <w:sz w:val="24"/>
                <w:szCs w:val="24"/>
              </w:rPr>
            </w:pPr>
          </w:p>
          <w:p w:rsidR="00E6664C" w:rsidRPr="00503926" w:rsidRDefault="00E6664C" w:rsidP="00914105">
            <w:pPr>
              <w:pStyle w:val="TableParagraph"/>
              <w:tabs>
                <w:tab w:val="left" w:pos="996"/>
                <w:tab w:val="left" w:pos="997"/>
              </w:tabs>
              <w:ind w:left="57" w:right="57"/>
              <w:rPr>
                <w:sz w:val="24"/>
                <w:szCs w:val="24"/>
              </w:rPr>
            </w:pPr>
            <w:r w:rsidRPr="00503926">
              <w:rPr>
                <w:sz w:val="24"/>
                <w:szCs w:val="24"/>
              </w:rPr>
              <w:t>3.7. Покупатель, приобретая Товар, обязуется проверять на Интернет-ресурсах КГД МФ Республики Казахстан,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ind w:left="57" w:right="57"/>
              <w:rPr>
                <w:sz w:val="24"/>
                <w:szCs w:val="24"/>
              </w:rPr>
            </w:pPr>
          </w:p>
          <w:p w:rsidR="00E6664C" w:rsidRPr="00503926" w:rsidRDefault="00E6664C" w:rsidP="00535013">
            <w:pPr>
              <w:pStyle w:val="TableParagraph"/>
              <w:numPr>
                <w:ilvl w:val="0"/>
                <w:numId w:val="6"/>
              </w:numPr>
              <w:tabs>
                <w:tab w:val="left" w:pos="391"/>
              </w:tabs>
              <w:ind w:left="57" w:right="57" w:firstLine="0"/>
              <w:jc w:val="center"/>
              <w:rPr>
                <w:b/>
                <w:sz w:val="24"/>
                <w:szCs w:val="24"/>
              </w:rPr>
            </w:pPr>
            <w:r w:rsidRPr="00503926">
              <w:rPr>
                <w:b/>
                <w:sz w:val="24"/>
                <w:szCs w:val="24"/>
              </w:rPr>
              <w:t>Количество и качество Товара</w:t>
            </w:r>
          </w:p>
          <w:p w:rsidR="00E6664C" w:rsidRPr="00503926" w:rsidRDefault="00E6664C" w:rsidP="00535013">
            <w:pPr>
              <w:pStyle w:val="TableParagraph"/>
              <w:numPr>
                <w:ilvl w:val="1"/>
                <w:numId w:val="6"/>
              </w:numPr>
              <w:tabs>
                <w:tab w:val="left" w:pos="535"/>
              </w:tabs>
              <w:ind w:left="57" w:right="57" w:firstLine="0"/>
              <w:rPr>
                <w:sz w:val="24"/>
                <w:szCs w:val="24"/>
              </w:rPr>
            </w:pPr>
            <w:r w:rsidRPr="00503926">
              <w:rPr>
                <w:sz w:val="24"/>
                <w:szCs w:val="24"/>
              </w:rPr>
              <w:t>Количество и вид Товара, поставляемого Продавцом, устанавливается в Договоре.</w:t>
            </w:r>
          </w:p>
          <w:p w:rsidR="00E6664C" w:rsidRPr="00503926" w:rsidRDefault="00E6664C" w:rsidP="00914105">
            <w:pPr>
              <w:pStyle w:val="ListParagraph"/>
              <w:ind w:left="57" w:right="57"/>
              <w:rPr>
                <w:sz w:val="24"/>
                <w:szCs w:val="24"/>
              </w:rPr>
            </w:pPr>
          </w:p>
          <w:p w:rsidR="00E6664C" w:rsidRPr="00503926" w:rsidRDefault="00E6664C" w:rsidP="00914105">
            <w:pPr>
              <w:pStyle w:val="TableParagraph"/>
              <w:tabs>
                <w:tab w:val="left" w:pos="720"/>
              </w:tabs>
              <w:ind w:left="57" w:right="57"/>
              <w:rPr>
                <w:sz w:val="24"/>
                <w:szCs w:val="24"/>
              </w:rPr>
            </w:pPr>
            <w:r w:rsidRPr="00503926">
              <w:rPr>
                <w:sz w:val="24"/>
                <w:szCs w:val="24"/>
              </w:rPr>
              <w:t>4.2. Под качеством Товара понимается качество, указанное в декларации о соответствии и паспорте, выдаваемым заводом-изготовителем. Качество должно соответствовать ГОСТам и ТУ, действующим в Республике Казахстан.</w:t>
            </w:r>
          </w:p>
          <w:p w:rsidR="00E6664C" w:rsidRPr="00503926" w:rsidRDefault="00E6664C" w:rsidP="00914105">
            <w:pPr>
              <w:pStyle w:val="TableParagraph"/>
              <w:tabs>
                <w:tab w:val="left" w:pos="720"/>
              </w:tabs>
              <w:ind w:left="57" w:right="57"/>
              <w:rPr>
                <w:sz w:val="24"/>
                <w:szCs w:val="24"/>
              </w:rPr>
            </w:pPr>
          </w:p>
          <w:p w:rsidR="00E6664C" w:rsidRPr="00503926" w:rsidRDefault="00E6664C" w:rsidP="00914105">
            <w:pPr>
              <w:pStyle w:val="TableParagraph"/>
              <w:tabs>
                <w:tab w:val="left" w:pos="720"/>
              </w:tabs>
              <w:ind w:left="57" w:right="57"/>
              <w:rPr>
                <w:sz w:val="24"/>
                <w:szCs w:val="24"/>
              </w:rPr>
            </w:pPr>
          </w:p>
          <w:p w:rsidR="00E6664C" w:rsidRPr="00503926" w:rsidRDefault="00E6664C" w:rsidP="00535013">
            <w:pPr>
              <w:pStyle w:val="TableParagraph"/>
              <w:numPr>
                <w:ilvl w:val="0"/>
                <w:numId w:val="7"/>
              </w:numPr>
              <w:tabs>
                <w:tab w:val="left" w:pos="348"/>
              </w:tabs>
              <w:ind w:left="57" w:right="57" w:firstLine="0"/>
              <w:jc w:val="center"/>
              <w:rPr>
                <w:b/>
                <w:sz w:val="24"/>
                <w:szCs w:val="24"/>
              </w:rPr>
            </w:pPr>
            <w:r w:rsidRPr="00503926">
              <w:rPr>
                <w:b/>
                <w:sz w:val="24"/>
                <w:szCs w:val="24"/>
              </w:rPr>
              <w:t>Порядок отгрузки Товара с TOO «ПетроКазахстан Ойл Продактс» и ТОО «Павлодарский нефтехимический завод»</w:t>
            </w:r>
          </w:p>
          <w:p w:rsidR="00E6664C" w:rsidRPr="00503926" w:rsidRDefault="00E6664C" w:rsidP="00914105">
            <w:pPr>
              <w:pStyle w:val="TableParagraph"/>
              <w:tabs>
                <w:tab w:val="left" w:pos="742"/>
              </w:tabs>
              <w:ind w:left="57" w:right="57"/>
              <w:rPr>
                <w:color w:val="FF0000"/>
                <w:sz w:val="24"/>
                <w:szCs w:val="24"/>
              </w:rPr>
            </w:pPr>
            <w:r w:rsidRPr="00503926">
              <w:rPr>
                <w:sz w:val="24"/>
                <w:szCs w:val="24"/>
              </w:rPr>
              <w:t>5.1. Отгрузка Товара производится в течение 30 (тридцати) календарных дней при условии выполнения Покупателем условий пункта 3.3. настоящих Общих условий, и получения Продавцом 100% предварительной оплаты за Товар.</w:t>
            </w:r>
          </w:p>
          <w:p w:rsidR="00E6664C" w:rsidRPr="00503926" w:rsidRDefault="00E6664C" w:rsidP="00914105">
            <w:pPr>
              <w:pStyle w:val="TableParagraph"/>
              <w:tabs>
                <w:tab w:val="left" w:pos="742"/>
              </w:tabs>
              <w:ind w:left="57" w:right="57"/>
              <w:rPr>
                <w:sz w:val="24"/>
                <w:szCs w:val="24"/>
              </w:rPr>
            </w:pPr>
            <w:r w:rsidRPr="00503926">
              <w:rPr>
                <w:sz w:val="24"/>
                <w:szCs w:val="24"/>
              </w:rPr>
              <w:t xml:space="preserve">5.2. Отгрузка Товара производится на условиях, оговоренном в соответствующем Договоре к настоящим Общим условиям. Отгрузка Товара осуществляется в строгом соответствии с данными, указанными Покупателем в Заявке на отгрузку. Покупатель несет полную самостоятельную ответственность за данные, указанные в Заявке на отгрузку. При этом, Стороны согласовали, что в целях недопущения </w:t>
            </w:r>
            <w:proofErr w:type="spellStart"/>
            <w:r w:rsidRPr="00503926">
              <w:rPr>
                <w:sz w:val="24"/>
                <w:szCs w:val="24"/>
              </w:rPr>
              <w:t>затоварки</w:t>
            </w:r>
            <w:proofErr w:type="spellEnd"/>
            <w:r w:rsidRPr="00503926">
              <w:rPr>
                <w:sz w:val="24"/>
                <w:szCs w:val="24"/>
              </w:rPr>
              <w:t xml:space="preserve"> резервуарного парка НПЗ, </w:t>
            </w:r>
            <w:r w:rsidRPr="00503926">
              <w:rPr>
                <w:sz w:val="24"/>
                <w:szCs w:val="24"/>
              </w:rPr>
              <w:lastRenderedPageBreak/>
              <w:t>Продавец вправе не соблюдать суточные графики Покупателя, указанные в Заявке на отгрузку.</w:t>
            </w:r>
          </w:p>
          <w:p w:rsidR="00E6664C" w:rsidRPr="00503926" w:rsidRDefault="00E6664C" w:rsidP="00767420">
            <w:pPr>
              <w:pStyle w:val="TableParagraph"/>
              <w:ind w:left="0" w:right="57"/>
              <w:rPr>
                <w:sz w:val="24"/>
                <w:szCs w:val="24"/>
              </w:rPr>
            </w:pPr>
          </w:p>
          <w:p w:rsidR="00E6664C" w:rsidRPr="00503926" w:rsidRDefault="00E6664C" w:rsidP="00914105">
            <w:pPr>
              <w:pStyle w:val="TableParagraph"/>
              <w:ind w:left="57" w:right="57"/>
              <w:rPr>
                <w:sz w:val="24"/>
                <w:szCs w:val="24"/>
              </w:rPr>
            </w:pPr>
            <w:r w:rsidRPr="00503926">
              <w:rPr>
                <w:sz w:val="24"/>
                <w:szCs w:val="24"/>
              </w:rPr>
              <w:t xml:space="preserve">5.3. Покупатель соглашается с тем, что остатки нефтепродукта по каждой отдельной Заявке на отгрузку в размере </w:t>
            </w:r>
            <w:proofErr w:type="spellStart"/>
            <w:r w:rsidRPr="00503926">
              <w:rPr>
                <w:sz w:val="24"/>
                <w:szCs w:val="24"/>
              </w:rPr>
              <w:t>невагонной</w:t>
            </w:r>
            <w:proofErr w:type="spellEnd"/>
            <w:r w:rsidRPr="00503926">
              <w:rPr>
                <w:sz w:val="24"/>
                <w:szCs w:val="24"/>
              </w:rPr>
              <w:t xml:space="preserve"> нормы не суммируются и отгрузке в общем суммарном объеме не подлежат.</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tabs>
                <w:tab w:val="left" w:pos="742"/>
              </w:tabs>
              <w:ind w:left="57" w:right="57"/>
              <w:rPr>
                <w:sz w:val="24"/>
                <w:szCs w:val="24"/>
              </w:rPr>
            </w:pPr>
            <w:r w:rsidRPr="00503926">
              <w:rPr>
                <w:sz w:val="24"/>
                <w:szCs w:val="24"/>
              </w:rPr>
              <w:t>5.4.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rsidR="00E6664C" w:rsidRPr="00503926" w:rsidRDefault="00E6664C" w:rsidP="00914105">
            <w:pPr>
              <w:pStyle w:val="TableParagraph"/>
              <w:tabs>
                <w:tab w:val="left" w:pos="742"/>
              </w:tabs>
              <w:ind w:left="57" w:right="57"/>
              <w:rPr>
                <w:sz w:val="24"/>
                <w:szCs w:val="24"/>
              </w:rPr>
            </w:pPr>
          </w:p>
          <w:p w:rsidR="00E6664C" w:rsidRPr="00503926" w:rsidRDefault="00E6664C" w:rsidP="00914105">
            <w:pPr>
              <w:pStyle w:val="TableParagraph"/>
              <w:tabs>
                <w:tab w:val="left" w:pos="742"/>
              </w:tabs>
              <w:ind w:left="57" w:right="57"/>
              <w:rPr>
                <w:sz w:val="24"/>
                <w:szCs w:val="24"/>
              </w:rPr>
            </w:pPr>
            <w:r w:rsidRPr="00503926">
              <w:rPr>
                <w:sz w:val="24"/>
                <w:szCs w:val="24"/>
              </w:rPr>
              <w:t>5.5. В целях соблюдения действующего законодательства Республики Казахстан,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(оказания услуг) и Накладной на отпуск запасов на сторону на бумажных носителях и/или СНТ, в случае если данное требование применимо в соответствии с требованиями законодательства Республики Казахстан.</w:t>
            </w:r>
          </w:p>
          <w:p w:rsidR="00E6664C" w:rsidRPr="00503926" w:rsidRDefault="00E6664C" w:rsidP="00914105">
            <w:pPr>
              <w:pStyle w:val="TableParagraph"/>
              <w:tabs>
                <w:tab w:val="left" w:pos="742"/>
              </w:tabs>
              <w:ind w:left="57" w:right="57"/>
              <w:rPr>
                <w:sz w:val="24"/>
                <w:szCs w:val="24"/>
              </w:rPr>
            </w:pPr>
            <w:r w:rsidRPr="00503926">
              <w:rPr>
                <w:sz w:val="24"/>
                <w:szCs w:val="24"/>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 В случае отсутствия Представителя Покупателя, Продавец оставляет за собой право осуществить отправку Покупателю указанных документов посредством почтовой связи, по адресу, указанному в Договоре в течение 30 (тридцати) дней с момента отгрузки Товара в </w:t>
            </w:r>
            <w:r w:rsidRPr="00503926">
              <w:rPr>
                <w:sz w:val="24"/>
                <w:szCs w:val="24"/>
              </w:rPr>
              <w:lastRenderedPageBreak/>
              <w:t>соответствии с условиями настоящих Общих условий.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w:t>
            </w:r>
          </w:p>
          <w:p w:rsidR="00E6664C" w:rsidRPr="00503926" w:rsidRDefault="00E6664C" w:rsidP="00914105">
            <w:pPr>
              <w:pStyle w:val="TableParagraph"/>
              <w:tabs>
                <w:tab w:val="left" w:pos="742"/>
              </w:tabs>
              <w:ind w:left="57" w:right="57"/>
              <w:rPr>
                <w:sz w:val="24"/>
                <w:szCs w:val="24"/>
              </w:rPr>
            </w:pPr>
            <w:r w:rsidRPr="00503926">
              <w:rPr>
                <w:sz w:val="24"/>
                <w:szCs w:val="24"/>
              </w:rPr>
              <w:t>5.6. По усмотрению Покупателя транспортировка Товара может быть организована им самостоятельно путем привлечения услуг оператора вагонов и осуществления оплаты железнодорожного тарифа (с предоставлением телеграммы об оплате железнодорожного тарифа и инструкции по заполнению железнодорожных накладных), который фиксируется в Заявке на отгрузку с приложением подтверждающих документов. При несоблюдении такого условия, организация транспортировки грузов будет осуществлена Продавцом.</w:t>
            </w:r>
          </w:p>
          <w:p w:rsidR="00E6664C" w:rsidRPr="00503926" w:rsidRDefault="00E6664C" w:rsidP="00914105">
            <w:pPr>
              <w:pStyle w:val="TableParagraph"/>
              <w:tabs>
                <w:tab w:val="left" w:pos="742"/>
              </w:tabs>
              <w:ind w:left="57" w:right="57"/>
              <w:rPr>
                <w:sz w:val="24"/>
                <w:szCs w:val="24"/>
              </w:rPr>
            </w:pPr>
            <w:r w:rsidRPr="00503926">
              <w:rPr>
                <w:sz w:val="24"/>
                <w:szCs w:val="24"/>
              </w:rPr>
              <w:t xml:space="preserve">Если в Заявке на отгрузку – Покупатель не заявил о самостоятельной организации транспортировки Товара, эти функции осуществит Продавец или другое лицо по поручению Продавца. </w:t>
            </w:r>
          </w:p>
          <w:p w:rsidR="00E6664C" w:rsidRPr="00503926" w:rsidRDefault="00E6664C" w:rsidP="00914105">
            <w:pPr>
              <w:pStyle w:val="TableParagraph"/>
              <w:tabs>
                <w:tab w:val="left" w:pos="742"/>
              </w:tabs>
              <w:ind w:left="57" w:right="57"/>
              <w:rPr>
                <w:sz w:val="24"/>
                <w:szCs w:val="24"/>
              </w:rPr>
            </w:pPr>
          </w:p>
          <w:p w:rsidR="00E6664C" w:rsidRPr="00503926" w:rsidRDefault="00E6664C" w:rsidP="00767420">
            <w:pPr>
              <w:pStyle w:val="TableParagraph"/>
              <w:tabs>
                <w:tab w:val="left" w:pos="742"/>
              </w:tabs>
              <w:ind w:left="0" w:right="57"/>
              <w:rPr>
                <w:sz w:val="24"/>
                <w:szCs w:val="24"/>
              </w:rPr>
            </w:pPr>
            <w:r w:rsidRPr="00503926">
              <w:rPr>
                <w:sz w:val="24"/>
                <w:szCs w:val="24"/>
              </w:rPr>
              <w:t>При этом, Покупатель обязуется внести 100% предварительную оплату за услуги организации транспортировки Товара.</w:t>
            </w:r>
          </w:p>
          <w:p w:rsidR="00E6664C" w:rsidRPr="00503926" w:rsidRDefault="00E6664C" w:rsidP="00914105">
            <w:pPr>
              <w:pStyle w:val="TableParagraph"/>
              <w:tabs>
                <w:tab w:val="left" w:pos="842"/>
              </w:tabs>
              <w:ind w:left="57" w:right="57"/>
              <w:rPr>
                <w:sz w:val="24"/>
                <w:szCs w:val="24"/>
              </w:rPr>
            </w:pPr>
          </w:p>
          <w:p w:rsidR="00E6664C" w:rsidRPr="00503926" w:rsidRDefault="00E6664C" w:rsidP="00914105">
            <w:pPr>
              <w:pStyle w:val="TableParagraph"/>
              <w:tabs>
                <w:tab w:val="left" w:pos="742"/>
              </w:tabs>
              <w:ind w:left="57" w:right="57"/>
              <w:rPr>
                <w:sz w:val="24"/>
                <w:szCs w:val="24"/>
              </w:rPr>
            </w:pPr>
            <w:r w:rsidRPr="00503926">
              <w:rPr>
                <w:sz w:val="24"/>
                <w:szCs w:val="24"/>
              </w:rPr>
              <w:t>5.7. В целях Договора Стороны соглашаются, что Товар считается поставленным/ переданным Покупателю и обязанности Продавца по поставке считаются выполненными:</w:t>
            </w:r>
          </w:p>
          <w:p w:rsidR="00E6664C" w:rsidRPr="00503926" w:rsidRDefault="00E6664C" w:rsidP="00535013">
            <w:pPr>
              <w:pStyle w:val="TableParagraph"/>
              <w:numPr>
                <w:ilvl w:val="0"/>
                <w:numId w:val="8"/>
              </w:numPr>
              <w:tabs>
                <w:tab w:val="left" w:pos="312"/>
              </w:tabs>
              <w:ind w:left="57" w:right="57" w:firstLine="0"/>
              <w:rPr>
                <w:sz w:val="24"/>
                <w:szCs w:val="24"/>
              </w:rPr>
            </w:pPr>
            <w:r w:rsidRPr="00503926">
              <w:rPr>
                <w:sz w:val="24"/>
                <w:szCs w:val="24"/>
              </w:rPr>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rsidR="00E6664C" w:rsidRDefault="00E6664C" w:rsidP="00535013">
            <w:pPr>
              <w:pStyle w:val="TableParagraph"/>
              <w:numPr>
                <w:ilvl w:val="0"/>
                <w:numId w:val="8"/>
              </w:numPr>
              <w:tabs>
                <w:tab w:val="left" w:pos="372"/>
              </w:tabs>
              <w:ind w:left="57" w:right="57" w:firstLine="0"/>
              <w:rPr>
                <w:sz w:val="24"/>
                <w:szCs w:val="24"/>
              </w:rPr>
            </w:pPr>
            <w:r w:rsidRPr="00503926">
              <w:rPr>
                <w:sz w:val="24"/>
                <w:szCs w:val="24"/>
              </w:rPr>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rsidR="00767420" w:rsidRPr="00503926" w:rsidRDefault="00767420" w:rsidP="00767420">
            <w:pPr>
              <w:pStyle w:val="TableParagraph"/>
              <w:tabs>
                <w:tab w:val="left" w:pos="372"/>
              </w:tabs>
              <w:ind w:left="57" w:right="57"/>
              <w:rPr>
                <w:sz w:val="24"/>
                <w:szCs w:val="24"/>
              </w:rPr>
            </w:pPr>
          </w:p>
          <w:p w:rsidR="00E6664C" w:rsidRPr="00503926" w:rsidRDefault="00E6664C" w:rsidP="00914105">
            <w:pPr>
              <w:pStyle w:val="TableParagraph"/>
              <w:tabs>
                <w:tab w:val="left" w:pos="742"/>
              </w:tabs>
              <w:ind w:left="57" w:right="57"/>
              <w:rPr>
                <w:sz w:val="24"/>
                <w:szCs w:val="24"/>
              </w:rPr>
            </w:pPr>
            <w:r w:rsidRPr="00503926">
              <w:rPr>
                <w:sz w:val="24"/>
                <w:szCs w:val="24"/>
              </w:rPr>
              <w:t>5.</w:t>
            </w:r>
            <w:proofErr w:type="gramStart"/>
            <w:r w:rsidRPr="00503926">
              <w:rPr>
                <w:sz w:val="24"/>
                <w:szCs w:val="24"/>
              </w:rPr>
              <w:t>8.Продавец</w:t>
            </w:r>
            <w:proofErr w:type="gramEnd"/>
            <w:r w:rsidRPr="00503926">
              <w:rPr>
                <w:sz w:val="24"/>
                <w:szCs w:val="24"/>
              </w:rPr>
              <w:t xml:space="preserve"> не несет какой-либо ответственности за утрату и/или порчу Товара, после поставки Товара согласно положениям Общих условий и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ind w:left="57" w:right="57"/>
              <w:rPr>
                <w:sz w:val="24"/>
                <w:szCs w:val="24"/>
              </w:rPr>
            </w:pPr>
          </w:p>
          <w:p w:rsidR="00E6664C" w:rsidRPr="00503926" w:rsidRDefault="00E6664C" w:rsidP="00914105">
            <w:pPr>
              <w:pStyle w:val="TableParagraph"/>
              <w:tabs>
                <w:tab w:val="left" w:pos="742"/>
              </w:tabs>
              <w:ind w:left="57" w:right="57"/>
              <w:rPr>
                <w:iCs/>
                <w:sz w:val="24"/>
                <w:szCs w:val="24"/>
              </w:rPr>
            </w:pPr>
            <w:r w:rsidRPr="00503926">
              <w:rPr>
                <w:sz w:val="24"/>
                <w:szCs w:val="24"/>
              </w:rPr>
              <w:t>5.9. Покупатель</w:t>
            </w:r>
            <w:r w:rsidRPr="00503926">
              <w:rPr>
                <w:iCs/>
                <w:sz w:val="24"/>
                <w:szCs w:val="24"/>
              </w:rPr>
              <w:t xml:space="preserve"> обязуется осуществить слив и оформление порожнего возврата вагонов-цистерн в течение 3 (трех) календарных дней. Учет нормативного времени исчисляется со дня прибытия груженых вагонов-цистерн на станцию назначения. Фактом прибытия груженых вагонов-цистерн и отправления порожних вагонов-цистерн являются данные информационных баз или календарный штемпель станции назначения в железнодорожных накладных. Данные, указанные в железнодорожных накладных, являются превалирующими над данными информационных баз. В случае несвоевременного возврата (отправления) вагонов, Покупатель обязуется возместить Продавцу, начисленную грузоотправителем с НПЗ (оператором вагонов) плату за сверхнормативное пользование вагонами. При этом, Покупатель обязан вернуть направленный Продавцом реестр вагонов по возмещению платы за сверхнормативное пользование вагонами при сливе с подписью уполномоченного лица и печатью Покупателя в течение 10 (десяти) календарных дней с момента его получения.</w:t>
            </w:r>
          </w:p>
          <w:p w:rsidR="00E6664C" w:rsidRPr="00503926" w:rsidRDefault="00E6664C" w:rsidP="00914105">
            <w:pPr>
              <w:pStyle w:val="TableParagraph"/>
              <w:tabs>
                <w:tab w:val="left" w:pos="742"/>
              </w:tabs>
              <w:ind w:left="57" w:right="57"/>
              <w:rPr>
                <w:iCs/>
                <w:sz w:val="24"/>
                <w:szCs w:val="24"/>
              </w:rPr>
            </w:pPr>
            <w:bookmarkStart w:id="0" w:name="_Hlk173502113"/>
            <w:r w:rsidRPr="00503926">
              <w:rPr>
                <w:iCs/>
                <w:sz w:val="24"/>
                <w:szCs w:val="24"/>
              </w:rPr>
              <w:t>Покупатель соглашается с тем, что Продавец вправе удержать начисленную грузоотправителем с НПЗ или оператором вагонов плату за сверхнормативное пользование вагонами при сливе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bookmarkEnd w:id="0"/>
          </w:p>
          <w:p w:rsidR="00E6664C" w:rsidRPr="00503926" w:rsidRDefault="00E6664C" w:rsidP="00914105">
            <w:pPr>
              <w:pStyle w:val="TableParagraph"/>
              <w:tabs>
                <w:tab w:val="left" w:pos="742"/>
              </w:tabs>
              <w:ind w:left="57" w:right="57"/>
              <w:rPr>
                <w:sz w:val="24"/>
                <w:szCs w:val="24"/>
              </w:rPr>
            </w:pPr>
          </w:p>
          <w:p w:rsidR="00E6664C" w:rsidRPr="00503926" w:rsidRDefault="00E6664C" w:rsidP="00914105">
            <w:pPr>
              <w:pStyle w:val="TableParagraph"/>
              <w:tabs>
                <w:tab w:val="left" w:pos="742"/>
              </w:tabs>
              <w:ind w:left="57" w:right="57"/>
              <w:rPr>
                <w:sz w:val="24"/>
                <w:szCs w:val="24"/>
              </w:rPr>
            </w:pPr>
            <w:r w:rsidRPr="00503926">
              <w:rPr>
                <w:sz w:val="24"/>
                <w:szCs w:val="24"/>
              </w:rPr>
              <w:t xml:space="preserve">5.10. В случае если под погрузку Покупатель предоставляет свои </w:t>
            </w:r>
            <w:proofErr w:type="spellStart"/>
            <w:r w:rsidRPr="00503926">
              <w:rPr>
                <w:sz w:val="24"/>
                <w:szCs w:val="24"/>
              </w:rPr>
              <w:t>вагоноцистерны</w:t>
            </w:r>
            <w:proofErr w:type="spellEnd"/>
            <w:r w:rsidRPr="00503926">
              <w:rPr>
                <w:sz w:val="24"/>
                <w:szCs w:val="24"/>
              </w:rPr>
              <w:t xml:space="preserve"> (собственные, арендованные, разового пользования), то Покупатель самостоятельно решает все вопросы по подготовке </w:t>
            </w:r>
            <w:proofErr w:type="spellStart"/>
            <w:r w:rsidRPr="00503926">
              <w:rPr>
                <w:sz w:val="24"/>
                <w:szCs w:val="24"/>
              </w:rPr>
              <w:t>вагоноцистерн</w:t>
            </w:r>
            <w:proofErr w:type="spellEnd"/>
            <w:r w:rsidRPr="00503926">
              <w:rPr>
                <w:sz w:val="24"/>
                <w:szCs w:val="24"/>
              </w:rPr>
              <w:t xml:space="preserve"> под погрузку нефтепродуктов на промывочно-пропарочной станции. </w:t>
            </w:r>
            <w:proofErr w:type="spellStart"/>
            <w:r w:rsidRPr="00503926">
              <w:rPr>
                <w:sz w:val="24"/>
                <w:szCs w:val="24"/>
              </w:rPr>
              <w:t>Вагоноцистерны</w:t>
            </w:r>
            <w:proofErr w:type="spellEnd"/>
            <w:r w:rsidRPr="00503926">
              <w:rPr>
                <w:sz w:val="24"/>
                <w:szCs w:val="24"/>
              </w:rPr>
              <w:t xml:space="preserve"> при подаче на наливную эстакаду должны сопровождаться актами о годности цистерн под налив формы ВУ-20 (ВУ-20а), подписанными представителем Покупателя. При использовании под погрузку </w:t>
            </w:r>
            <w:proofErr w:type="spellStart"/>
            <w:r w:rsidRPr="00503926">
              <w:rPr>
                <w:sz w:val="24"/>
                <w:szCs w:val="24"/>
              </w:rPr>
              <w:t>вагоноцистерн</w:t>
            </w:r>
            <w:proofErr w:type="spellEnd"/>
            <w:r w:rsidRPr="00503926">
              <w:rPr>
                <w:sz w:val="24"/>
                <w:szCs w:val="24"/>
              </w:rPr>
              <w:t xml:space="preserve"> Покупателя, Продавец не несёт ответственности за качество отпускаемого Товара. </w:t>
            </w:r>
            <w:proofErr w:type="spellStart"/>
            <w:r w:rsidRPr="00503926">
              <w:rPr>
                <w:sz w:val="24"/>
                <w:szCs w:val="24"/>
              </w:rPr>
              <w:t>Вагоноцистерны</w:t>
            </w:r>
            <w:proofErr w:type="spellEnd"/>
            <w:r w:rsidRPr="00503926">
              <w:rPr>
                <w:sz w:val="24"/>
                <w:szCs w:val="24"/>
              </w:rPr>
              <w:t xml:space="preserve"> должны иметь калибровочный знак, иметь поинтервальную </w:t>
            </w:r>
            <w:r w:rsidRPr="00503926">
              <w:rPr>
                <w:sz w:val="24"/>
                <w:szCs w:val="24"/>
              </w:rPr>
              <w:lastRenderedPageBreak/>
              <w:t>калибровочную таблицу.</w:t>
            </w:r>
          </w:p>
          <w:p w:rsidR="00E6664C" w:rsidRPr="00503926" w:rsidRDefault="00E6664C" w:rsidP="00914105">
            <w:pPr>
              <w:pStyle w:val="TableParagraph"/>
              <w:tabs>
                <w:tab w:val="left" w:pos="742"/>
              </w:tabs>
              <w:ind w:left="57" w:right="57"/>
              <w:rPr>
                <w:sz w:val="24"/>
                <w:szCs w:val="24"/>
              </w:rPr>
            </w:pPr>
          </w:p>
          <w:p w:rsidR="00E6664C" w:rsidRPr="00503926" w:rsidRDefault="00E6664C" w:rsidP="00914105">
            <w:pPr>
              <w:pStyle w:val="TableParagraph"/>
              <w:tabs>
                <w:tab w:val="left" w:pos="742"/>
              </w:tabs>
              <w:ind w:left="57" w:right="57"/>
              <w:rPr>
                <w:sz w:val="24"/>
                <w:szCs w:val="24"/>
              </w:rPr>
            </w:pPr>
          </w:p>
          <w:p w:rsidR="00E6664C" w:rsidRDefault="00E6664C" w:rsidP="00914105">
            <w:pPr>
              <w:pStyle w:val="TableParagraph"/>
              <w:tabs>
                <w:tab w:val="left" w:pos="742"/>
              </w:tabs>
              <w:ind w:left="57" w:right="57"/>
              <w:rPr>
                <w:sz w:val="24"/>
                <w:szCs w:val="24"/>
              </w:rPr>
            </w:pPr>
            <w:r w:rsidRPr="00503926">
              <w:rPr>
                <w:sz w:val="24"/>
                <w:szCs w:val="24"/>
              </w:rPr>
              <w:t>5.11. По окончании разгрузочных операций (слива), Покупатель обязуется предоставить Продавцу копии накладных со штампом станции назначения.</w:t>
            </w:r>
          </w:p>
          <w:p w:rsidR="00767420" w:rsidRPr="00503926" w:rsidRDefault="00767420" w:rsidP="00914105">
            <w:pPr>
              <w:pStyle w:val="TableParagraph"/>
              <w:tabs>
                <w:tab w:val="left" w:pos="742"/>
              </w:tabs>
              <w:ind w:left="57" w:right="57"/>
              <w:rPr>
                <w:sz w:val="24"/>
                <w:szCs w:val="24"/>
              </w:rPr>
            </w:pPr>
          </w:p>
          <w:p w:rsidR="00E6664C" w:rsidRPr="00503926" w:rsidRDefault="00E6664C" w:rsidP="00914105">
            <w:pPr>
              <w:pStyle w:val="TableParagraph"/>
              <w:tabs>
                <w:tab w:val="left" w:pos="742"/>
              </w:tabs>
              <w:ind w:left="57" w:right="57"/>
              <w:rPr>
                <w:iCs/>
                <w:sz w:val="24"/>
                <w:szCs w:val="24"/>
              </w:rPr>
            </w:pPr>
            <w:r w:rsidRPr="00503926">
              <w:rPr>
                <w:sz w:val="24"/>
                <w:szCs w:val="24"/>
              </w:rPr>
              <w:t xml:space="preserve">5.12. Покупатель обязуется </w:t>
            </w:r>
            <w:r w:rsidRPr="00503926">
              <w:rPr>
                <w:iCs/>
                <w:sz w:val="24"/>
                <w:szCs w:val="24"/>
              </w:rPr>
              <w:t>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rsidR="00E6664C" w:rsidRPr="00503926" w:rsidRDefault="00E6664C" w:rsidP="00914105">
            <w:pPr>
              <w:pStyle w:val="TableParagraph"/>
              <w:tabs>
                <w:tab w:val="left" w:pos="742"/>
              </w:tabs>
              <w:ind w:left="57" w:right="57"/>
              <w:rPr>
                <w:sz w:val="24"/>
                <w:szCs w:val="24"/>
              </w:rPr>
            </w:pPr>
          </w:p>
          <w:p w:rsidR="00E6664C" w:rsidRPr="00503926" w:rsidRDefault="00E6664C" w:rsidP="00767420">
            <w:pPr>
              <w:pStyle w:val="TableParagraph"/>
              <w:tabs>
                <w:tab w:val="left" w:pos="742"/>
              </w:tabs>
              <w:ind w:left="0" w:right="57"/>
              <w:rPr>
                <w:iCs/>
                <w:sz w:val="24"/>
                <w:szCs w:val="24"/>
              </w:rPr>
            </w:pPr>
            <w:r w:rsidRPr="00503926">
              <w:rPr>
                <w:iCs/>
                <w:sz w:val="24"/>
                <w:szCs w:val="24"/>
              </w:rPr>
              <w:t>5.13. При отгрузке Товара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нефтепродуктов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w:t>
            </w:r>
          </w:p>
          <w:p w:rsidR="00E6664C" w:rsidRPr="00503926" w:rsidRDefault="00E6664C" w:rsidP="00914105">
            <w:pPr>
              <w:pStyle w:val="TableParagraph"/>
              <w:tabs>
                <w:tab w:val="left" w:pos="742"/>
              </w:tabs>
              <w:ind w:left="57" w:right="57"/>
              <w:rPr>
                <w:iCs/>
                <w:sz w:val="24"/>
                <w:szCs w:val="24"/>
              </w:rPr>
            </w:pPr>
            <w:r w:rsidRPr="00503926">
              <w:rPr>
                <w:iCs/>
                <w:sz w:val="24"/>
                <w:szCs w:val="24"/>
              </w:rPr>
              <w:t>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w:t>
            </w:r>
          </w:p>
          <w:p w:rsidR="00E6664C" w:rsidRPr="00503926" w:rsidRDefault="00E6664C" w:rsidP="00914105">
            <w:pPr>
              <w:pStyle w:val="TableParagraph"/>
              <w:tabs>
                <w:tab w:val="left" w:pos="742"/>
              </w:tabs>
              <w:ind w:left="57" w:right="57"/>
              <w:rPr>
                <w:iCs/>
                <w:sz w:val="24"/>
                <w:szCs w:val="24"/>
              </w:rPr>
            </w:pPr>
          </w:p>
          <w:p w:rsidR="00E6664C" w:rsidRPr="00503926" w:rsidRDefault="00E6664C" w:rsidP="00914105">
            <w:pPr>
              <w:pStyle w:val="TableParagraph"/>
              <w:tabs>
                <w:tab w:val="left" w:pos="742"/>
              </w:tabs>
              <w:ind w:left="57" w:right="57"/>
              <w:rPr>
                <w:iCs/>
                <w:sz w:val="24"/>
                <w:szCs w:val="24"/>
              </w:rPr>
            </w:pPr>
          </w:p>
          <w:p w:rsidR="00E6664C" w:rsidRPr="00503926" w:rsidRDefault="00E6664C" w:rsidP="00535013">
            <w:pPr>
              <w:pStyle w:val="TableParagraph"/>
              <w:numPr>
                <w:ilvl w:val="0"/>
                <w:numId w:val="7"/>
              </w:numPr>
              <w:tabs>
                <w:tab w:val="left" w:pos="348"/>
              </w:tabs>
              <w:ind w:left="57" w:right="57" w:firstLine="0"/>
              <w:jc w:val="center"/>
              <w:rPr>
                <w:b/>
                <w:sz w:val="24"/>
                <w:szCs w:val="24"/>
              </w:rPr>
            </w:pPr>
            <w:r w:rsidRPr="00503926">
              <w:rPr>
                <w:b/>
                <w:sz w:val="24"/>
                <w:szCs w:val="24"/>
              </w:rPr>
              <w:t xml:space="preserve">Порядок отгрузки Товара с </w:t>
            </w:r>
            <w:proofErr w:type="spellStart"/>
            <w:r w:rsidRPr="00503926">
              <w:rPr>
                <w:b/>
                <w:sz w:val="24"/>
                <w:szCs w:val="24"/>
              </w:rPr>
              <w:t>Атырауского</w:t>
            </w:r>
            <w:proofErr w:type="spellEnd"/>
            <w:r w:rsidRPr="00503926">
              <w:rPr>
                <w:b/>
                <w:sz w:val="24"/>
                <w:szCs w:val="24"/>
              </w:rPr>
              <w:t xml:space="preserve"> нефтеперерабатывающего завода</w:t>
            </w:r>
          </w:p>
          <w:p w:rsidR="00E6664C" w:rsidRPr="00503926" w:rsidRDefault="00E6664C" w:rsidP="00535013">
            <w:pPr>
              <w:pStyle w:val="TableParagraph"/>
              <w:numPr>
                <w:ilvl w:val="1"/>
                <w:numId w:val="7"/>
              </w:numPr>
              <w:tabs>
                <w:tab w:val="left" w:pos="449"/>
              </w:tabs>
              <w:ind w:left="57" w:right="57" w:firstLine="0"/>
              <w:rPr>
                <w:sz w:val="24"/>
                <w:szCs w:val="24"/>
              </w:rPr>
            </w:pPr>
            <w:r w:rsidRPr="00503926">
              <w:rPr>
                <w:sz w:val="24"/>
                <w:szCs w:val="24"/>
              </w:rPr>
              <w:t xml:space="preserve">Отгрузка Товара производится в течение 30 (тридцати) календарных дней при условии выполнения Покупателем условий пункта 3.3. настоящих Общих условий, и получения Продавцом 100% предварительной оплаты за </w:t>
            </w:r>
            <w:r w:rsidRPr="00503926">
              <w:rPr>
                <w:sz w:val="24"/>
                <w:szCs w:val="24"/>
              </w:rPr>
              <w:lastRenderedPageBreak/>
              <w:t>Товар.</w:t>
            </w:r>
          </w:p>
          <w:p w:rsidR="00E6664C" w:rsidRPr="00503926" w:rsidRDefault="00E6664C" w:rsidP="005577E4">
            <w:pPr>
              <w:pStyle w:val="TableParagraph"/>
              <w:tabs>
                <w:tab w:val="left" w:pos="449"/>
              </w:tabs>
              <w:ind w:left="57" w:right="57"/>
              <w:rPr>
                <w:sz w:val="24"/>
                <w:szCs w:val="24"/>
              </w:rPr>
            </w:pPr>
          </w:p>
          <w:p w:rsidR="00E6664C" w:rsidRPr="00503926" w:rsidRDefault="00E6664C" w:rsidP="00535013">
            <w:pPr>
              <w:pStyle w:val="TableParagraph"/>
              <w:numPr>
                <w:ilvl w:val="1"/>
                <w:numId w:val="7"/>
              </w:numPr>
              <w:tabs>
                <w:tab w:val="left" w:pos="552"/>
              </w:tabs>
              <w:ind w:left="57" w:right="57" w:firstLine="0"/>
              <w:rPr>
                <w:sz w:val="24"/>
                <w:szCs w:val="24"/>
              </w:rPr>
            </w:pPr>
            <w:r w:rsidRPr="00503926">
              <w:rPr>
                <w:sz w:val="24"/>
                <w:szCs w:val="24"/>
              </w:rPr>
              <w:t xml:space="preserve">Отгрузка Товара производится на условии, оговоренном в соответствующем Договоре к настоящим Общим условиям. Отгрузка Товара осуществляется в строгом соответствии с данными, указанными Покупателем в Заявке на отгрузку. Покупатель несет полную самостоятельную ответственность за данные, указанные в Заявке на отгрузку Товаров. При этом, Стороны согласовали, что в целях недопущения </w:t>
            </w:r>
            <w:proofErr w:type="spellStart"/>
            <w:r w:rsidRPr="00503926">
              <w:rPr>
                <w:sz w:val="24"/>
                <w:szCs w:val="24"/>
              </w:rPr>
              <w:t>затоварки</w:t>
            </w:r>
            <w:proofErr w:type="spellEnd"/>
            <w:r w:rsidRPr="00503926">
              <w:rPr>
                <w:sz w:val="24"/>
                <w:szCs w:val="24"/>
              </w:rPr>
              <w:t xml:space="preserve"> резервуарного парка НПЗ, не предназначенного для хранения нефтепродуктов, Продавец вправе не соблюдать суточные графики Покупателя, указанные в Заявке на отгрузку.</w:t>
            </w:r>
          </w:p>
          <w:p w:rsidR="00E6664C" w:rsidRPr="00503926" w:rsidRDefault="00E6664C" w:rsidP="00914105">
            <w:pPr>
              <w:pStyle w:val="TableParagraph"/>
              <w:tabs>
                <w:tab w:val="left" w:pos="552"/>
              </w:tabs>
              <w:ind w:left="57" w:right="57"/>
              <w:rPr>
                <w:sz w:val="24"/>
                <w:szCs w:val="24"/>
              </w:rPr>
            </w:pPr>
          </w:p>
          <w:p w:rsidR="00E6664C" w:rsidRDefault="00E6664C" w:rsidP="00535013">
            <w:pPr>
              <w:pStyle w:val="TableParagraph"/>
              <w:numPr>
                <w:ilvl w:val="1"/>
                <w:numId w:val="7"/>
              </w:numPr>
              <w:tabs>
                <w:tab w:val="left" w:pos="552"/>
              </w:tabs>
              <w:ind w:left="57" w:right="57" w:firstLine="0"/>
              <w:rPr>
                <w:sz w:val="24"/>
                <w:szCs w:val="24"/>
              </w:rPr>
            </w:pPr>
            <w:r w:rsidRPr="00503926">
              <w:rPr>
                <w:sz w:val="24"/>
                <w:szCs w:val="24"/>
              </w:rPr>
              <w:t xml:space="preserve">Покупатель соглашается с тем, что остатки нефтепродукта по каждой отдельной Заявке на отгрузку в размере </w:t>
            </w:r>
            <w:proofErr w:type="spellStart"/>
            <w:r w:rsidRPr="00503926">
              <w:rPr>
                <w:sz w:val="24"/>
                <w:szCs w:val="24"/>
              </w:rPr>
              <w:t>невагонной</w:t>
            </w:r>
            <w:proofErr w:type="spellEnd"/>
            <w:r w:rsidRPr="00503926">
              <w:rPr>
                <w:sz w:val="24"/>
                <w:szCs w:val="24"/>
              </w:rPr>
              <w:t xml:space="preserve"> нормы не суммируются и отгрузке в общем суммарном объеме не подлежат.</w:t>
            </w:r>
          </w:p>
          <w:p w:rsidR="00767420" w:rsidRPr="00503926" w:rsidRDefault="00767420" w:rsidP="00767420">
            <w:pPr>
              <w:pStyle w:val="TableParagraph"/>
              <w:tabs>
                <w:tab w:val="left" w:pos="552"/>
              </w:tabs>
              <w:ind w:left="0" w:right="57"/>
              <w:rPr>
                <w:sz w:val="24"/>
                <w:szCs w:val="24"/>
              </w:rPr>
            </w:pPr>
          </w:p>
          <w:p w:rsidR="00E6664C" w:rsidRPr="00503926" w:rsidRDefault="00E6664C" w:rsidP="00535013">
            <w:pPr>
              <w:pStyle w:val="TableParagraph"/>
              <w:numPr>
                <w:ilvl w:val="1"/>
                <w:numId w:val="7"/>
              </w:numPr>
              <w:tabs>
                <w:tab w:val="left" w:pos="552"/>
              </w:tabs>
              <w:ind w:left="57" w:right="57" w:firstLine="0"/>
              <w:rPr>
                <w:sz w:val="24"/>
                <w:szCs w:val="24"/>
              </w:rPr>
            </w:pPr>
            <w:r w:rsidRPr="00503926">
              <w:rPr>
                <w:sz w:val="24"/>
                <w:szCs w:val="24"/>
              </w:rPr>
              <w:t>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rsidR="00E6664C" w:rsidRPr="00503926" w:rsidRDefault="00E6664C" w:rsidP="00914105">
            <w:pPr>
              <w:pStyle w:val="TableParagraph"/>
              <w:tabs>
                <w:tab w:val="left" w:pos="552"/>
              </w:tabs>
              <w:ind w:left="57" w:right="57"/>
              <w:rPr>
                <w:sz w:val="24"/>
                <w:szCs w:val="24"/>
              </w:rPr>
            </w:pPr>
          </w:p>
          <w:p w:rsidR="00E6664C" w:rsidRPr="00503926" w:rsidRDefault="00E6664C" w:rsidP="00535013">
            <w:pPr>
              <w:pStyle w:val="TableParagraph"/>
              <w:numPr>
                <w:ilvl w:val="1"/>
                <w:numId w:val="7"/>
              </w:numPr>
              <w:tabs>
                <w:tab w:val="left" w:pos="691"/>
                <w:tab w:val="left" w:pos="768"/>
              </w:tabs>
              <w:ind w:left="57" w:right="57" w:firstLine="0"/>
              <w:rPr>
                <w:sz w:val="24"/>
                <w:szCs w:val="24"/>
              </w:rPr>
            </w:pPr>
            <w:r w:rsidRPr="00503926">
              <w:rPr>
                <w:sz w:val="24"/>
                <w:szCs w:val="24"/>
              </w:rPr>
              <w:t>В целях соблюдения действующего законодательства Республики Казахстан,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(оказания услуг) и Накладной на отпуск запасов на сторону на бумажных носителях и/или СНТ, в случае если данное требование применимо в соответствии с требованиями Закона РК.</w:t>
            </w:r>
          </w:p>
          <w:p w:rsidR="00767420" w:rsidRDefault="00E6664C" w:rsidP="00767420">
            <w:pPr>
              <w:pStyle w:val="TableParagraph"/>
              <w:tabs>
                <w:tab w:val="left" w:pos="691"/>
              </w:tabs>
              <w:ind w:left="57" w:right="57"/>
              <w:rPr>
                <w:sz w:val="24"/>
                <w:szCs w:val="24"/>
              </w:rPr>
            </w:pPr>
            <w:r w:rsidRPr="00503926">
              <w:rPr>
                <w:sz w:val="24"/>
                <w:szCs w:val="24"/>
              </w:rPr>
              <w:t xml:space="preserve">При этом, в целях соблюдения требований действующего законодательства Республики </w:t>
            </w:r>
            <w:r w:rsidRPr="00503926">
              <w:rPr>
                <w:sz w:val="24"/>
                <w:szCs w:val="24"/>
              </w:rPr>
              <w:lastRenderedPageBreak/>
              <w:t xml:space="preserve">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Республики Казахстан). В случае отсутствия Представителя Покупателя, Продавец оставляет за собой право осуществить отправку Покупателю указанных документов посредством почтовой связи, по адресу, указанному в Договоре в течение 30 (тридцати) дней с момента отгрузки Товара в соответствии с условиями настоящих Общих условий.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Транспортировка Товара должна быть организована Покупателем самостоятельно путем привлечения услуг оператора вагонов и осуществления оплаты железнодорожного тарифа (с предоставлением телеграммы об оплате железнодорожного тарифа и инструкции по заполнению железнодорожных накладных), который фиксируется в Заявке на отгрузку, с приложением подтверждающих документов. </w:t>
            </w:r>
          </w:p>
          <w:p w:rsidR="00767420" w:rsidRPr="00503926" w:rsidRDefault="00767420" w:rsidP="00767420">
            <w:pPr>
              <w:pStyle w:val="TableParagraph"/>
              <w:tabs>
                <w:tab w:val="left" w:pos="691"/>
              </w:tabs>
              <w:ind w:left="57" w:right="57"/>
              <w:rPr>
                <w:sz w:val="24"/>
                <w:szCs w:val="24"/>
              </w:rPr>
            </w:pP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6.6. В целях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rsidR="00E6664C" w:rsidRPr="00503926" w:rsidRDefault="00E6664C" w:rsidP="00914105">
            <w:pPr>
              <w:pStyle w:val="TableParagraph"/>
              <w:tabs>
                <w:tab w:val="left" w:pos="312"/>
              </w:tabs>
              <w:ind w:left="57" w:right="57"/>
              <w:rPr>
                <w:sz w:val="24"/>
                <w:szCs w:val="24"/>
              </w:rPr>
            </w:pPr>
            <w:r w:rsidRPr="00503926">
              <w:rPr>
                <w:sz w:val="24"/>
                <w:szCs w:val="24"/>
              </w:rPr>
              <w:t>а) 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rsidR="00E6664C" w:rsidRDefault="00E6664C" w:rsidP="00914105">
            <w:pPr>
              <w:pStyle w:val="TableParagraph"/>
              <w:tabs>
                <w:tab w:val="left" w:pos="372"/>
              </w:tabs>
              <w:ind w:left="57" w:right="57"/>
              <w:rPr>
                <w:sz w:val="24"/>
                <w:szCs w:val="24"/>
              </w:rPr>
            </w:pPr>
            <w:r w:rsidRPr="00503926">
              <w:rPr>
                <w:sz w:val="24"/>
                <w:szCs w:val="24"/>
              </w:rPr>
              <w:t>б) 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rsidR="00767420" w:rsidRPr="00503926" w:rsidRDefault="00767420" w:rsidP="00914105">
            <w:pPr>
              <w:pStyle w:val="TableParagraph"/>
              <w:tabs>
                <w:tab w:val="left" w:pos="372"/>
              </w:tabs>
              <w:ind w:left="57" w:right="57"/>
              <w:rPr>
                <w:sz w:val="24"/>
                <w:szCs w:val="24"/>
              </w:rPr>
            </w:pPr>
          </w:p>
          <w:p w:rsidR="00E6664C" w:rsidRPr="00503926" w:rsidRDefault="00E6664C" w:rsidP="00914105">
            <w:pPr>
              <w:pStyle w:val="TableParagraph"/>
              <w:tabs>
                <w:tab w:val="left" w:pos="372"/>
              </w:tabs>
              <w:ind w:left="57" w:right="57"/>
              <w:rPr>
                <w:sz w:val="24"/>
                <w:szCs w:val="24"/>
              </w:rPr>
            </w:pPr>
            <w:r w:rsidRPr="00503926">
              <w:rPr>
                <w:sz w:val="24"/>
                <w:szCs w:val="24"/>
              </w:rPr>
              <w:t>6.7. Продавец не несет какой-либо ответственности за утрату и/или порчу Товара, после поставки Товара согласно положениям Общих условий и Договора. Продавец так же не несет какой-либо ответственности за утерю грузоперевозчиком сопроводительных документов, переданных Покупателю вместе с грузом.</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ind w:left="57" w:right="57"/>
              <w:rPr>
                <w:sz w:val="24"/>
                <w:szCs w:val="24"/>
              </w:rPr>
            </w:pPr>
          </w:p>
          <w:p w:rsidR="00E6664C" w:rsidRDefault="00E6664C" w:rsidP="00914105">
            <w:pPr>
              <w:pStyle w:val="TableParagraph"/>
              <w:ind w:left="57" w:right="57"/>
              <w:rPr>
                <w:sz w:val="24"/>
                <w:szCs w:val="24"/>
              </w:rPr>
            </w:pPr>
            <w:r w:rsidRPr="00503926">
              <w:rPr>
                <w:sz w:val="24"/>
                <w:szCs w:val="24"/>
              </w:rPr>
              <w:t xml:space="preserve">6.8. Покупатель самостоятельно решает все вопросы по подготовке </w:t>
            </w:r>
            <w:proofErr w:type="spellStart"/>
            <w:r w:rsidRPr="00503926">
              <w:rPr>
                <w:sz w:val="24"/>
                <w:szCs w:val="24"/>
              </w:rPr>
              <w:t>вагоноцистерн</w:t>
            </w:r>
            <w:proofErr w:type="spellEnd"/>
            <w:r w:rsidRPr="00503926">
              <w:rPr>
                <w:sz w:val="24"/>
                <w:szCs w:val="24"/>
              </w:rPr>
              <w:t xml:space="preserve"> под погрузку нефтепродуктов на промывочно-пропарочной станции. </w:t>
            </w:r>
            <w:proofErr w:type="spellStart"/>
            <w:r w:rsidRPr="00503926">
              <w:rPr>
                <w:sz w:val="24"/>
                <w:szCs w:val="24"/>
              </w:rPr>
              <w:t>Вагоноцистерны</w:t>
            </w:r>
            <w:proofErr w:type="spellEnd"/>
            <w:r w:rsidRPr="00503926">
              <w:rPr>
                <w:sz w:val="24"/>
                <w:szCs w:val="24"/>
              </w:rPr>
              <w:t xml:space="preserve"> при подаче на наливную эстакаду должны сопровождаться актами о годности цистерн под налив формы ВУ-20 (ВУ-20а), подписанными представителем Покупателя. Продавец не несёт ответственности за качество отпускаемого Товара. </w:t>
            </w:r>
            <w:proofErr w:type="spellStart"/>
            <w:r w:rsidRPr="00503926">
              <w:rPr>
                <w:sz w:val="24"/>
                <w:szCs w:val="24"/>
              </w:rPr>
              <w:t>Вагоноцистерны</w:t>
            </w:r>
            <w:proofErr w:type="spellEnd"/>
            <w:r w:rsidRPr="00503926">
              <w:rPr>
                <w:sz w:val="24"/>
                <w:szCs w:val="24"/>
              </w:rPr>
              <w:t xml:space="preserve"> должны иметь калибровочный знак, иметь поинтервальную калибровочную таблицу.</w:t>
            </w:r>
          </w:p>
          <w:p w:rsidR="00767420" w:rsidRPr="00503926" w:rsidRDefault="00767420" w:rsidP="00914105">
            <w:pPr>
              <w:pStyle w:val="TableParagraph"/>
              <w:ind w:left="57" w:right="57"/>
              <w:rPr>
                <w:sz w:val="24"/>
                <w:szCs w:val="24"/>
              </w:rPr>
            </w:pPr>
          </w:p>
          <w:p w:rsidR="00E6664C" w:rsidRDefault="00E6664C" w:rsidP="00767420">
            <w:pPr>
              <w:pStyle w:val="TableParagraph"/>
              <w:ind w:left="57" w:right="57"/>
              <w:rPr>
                <w:iCs/>
                <w:sz w:val="24"/>
                <w:szCs w:val="24"/>
              </w:rPr>
            </w:pPr>
            <w:r w:rsidRPr="00503926">
              <w:rPr>
                <w:sz w:val="24"/>
                <w:szCs w:val="24"/>
              </w:rPr>
              <w:t xml:space="preserve">6.9. Покупатель обязуется </w:t>
            </w:r>
            <w:r w:rsidRPr="00503926">
              <w:rPr>
                <w:iCs/>
                <w:sz w:val="24"/>
                <w:szCs w:val="24"/>
              </w:rPr>
              <w:t>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rsidR="00767420" w:rsidRPr="00503926" w:rsidRDefault="00767420" w:rsidP="00767420">
            <w:pPr>
              <w:pStyle w:val="TableParagraph"/>
              <w:ind w:left="57" w:right="57"/>
              <w:rPr>
                <w:sz w:val="24"/>
                <w:szCs w:val="24"/>
              </w:rPr>
            </w:pPr>
          </w:p>
          <w:p w:rsidR="00E6664C" w:rsidRPr="00503926" w:rsidRDefault="00E6664C" w:rsidP="00914105">
            <w:pPr>
              <w:pStyle w:val="TableParagraph"/>
              <w:ind w:left="57" w:right="57"/>
              <w:rPr>
                <w:iCs/>
                <w:sz w:val="24"/>
                <w:szCs w:val="24"/>
              </w:rPr>
            </w:pPr>
            <w:r w:rsidRPr="00503926">
              <w:rPr>
                <w:sz w:val="24"/>
                <w:szCs w:val="24"/>
              </w:rPr>
              <w:t xml:space="preserve">6.10. </w:t>
            </w:r>
            <w:r w:rsidRPr="00503926">
              <w:rPr>
                <w:iCs/>
                <w:sz w:val="24"/>
                <w:szCs w:val="24"/>
              </w:rPr>
              <w:t xml:space="preserve">При отгрузке Товара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w:t>
            </w:r>
          </w:p>
          <w:p w:rsidR="00E6664C" w:rsidRPr="00503926" w:rsidRDefault="00E6664C" w:rsidP="00914105">
            <w:pPr>
              <w:pStyle w:val="TableParagraph"/>
              <w:ind w:left="57" w:right="57"/>
              <w:rPr>
                <w:sz w:val="24"/>
                <w:szCs w:val="24"/>
              </w:rPr>
            </w:pPr>
            <w:r w:rsidRPr="00503926">
              <w:rPr>
                <w:iCs/>
                <w:sz w:val="24"/>
                <w:szCs w:val="24"/>
              </w:rPr>
              <w:t>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w:t>
            </w:r>
          </w:p>
          <w:p w:rsidR="00E6664C" w:rsidRDefault="00E6664C" w:rsidP="00914105">
            <w:pPr>
              <w:pStyle w:val="TableParagraph"/>
              <w:tabs>
                <w:tab w:val="left" w:pos="408"/>
              </w:tabs>
              <w:ind w:left="57" w:right="57"/>
              <w:rPr>
                <w:b/>
                <w:sz w:val="24"/>
                <w:szCs w:val="24"/>
              </w:rPr>
            </w:pPr>
          </w:p>
          <w:p w:rsidR="00767420" w:rsidRPr="00503926" w:rsidRDefault="00767420" w:rsidP="00914105">
            <w:pPr>
              <w:pStyle w:val="TableParagraph"/>
              <w:tabs>
                <w:tab w:val="left" w:pos="408"/>
              </w:tabs>
              <w:ind w:left="57" w:right="57"/>
              <w:rPr>
                <w:b/>
                <w:sz w:val="24"/>
                <w:szCs w:val="24"/>
              </w:rPr>
            </w:pPr>
          </w:p>
          <w:p w:rsidR="00E6664C" w:rsidRPr="00503926" w:rsidRDefault="00E6664C" w:rsidP="00535013">
            <w:pPr>
              <w:pStyle w:val="TableParagraph"/>
              <w:numPr>
                <w:ilvl w:val="0"/>
                <w:numId w:val="7"/>
              </w:numPr>
              <w:tabs>
                <w:tab w:val="left" w:pos="408"/>
              </w:tabs>
              <w:ind w:left="57" w:right="57" w:firstLine="0"/>
              <w:jc w:val="center"/>
              <w:rPr>
                <w:b/>
                <w:sz w:val="24"/>
                <w:szCs w:val="24"/>
              </w:rPr>
            </w:pPr>
            <w:r w:rsidRPr="00503926">
              <w:rPr>
                <w:b/>
                <w:sz w:val="24"/>
                <w:szCs w:val="24"/>
              </w:rPr>
              <w:lastRenderedPageBreak/>
              <w:t>Порядок приемки Товара</w:t>
            </w:r>
          </w:p>
          <w:p w:rsidR="00E6664C" w:rsidRPr="00503926" w:rsidRDefault="00E6664C" w:rsidP="00535013">
            <w:pPr>
              <w:pStyle w:val="TableParagraph"/>
              <w:numPr>
                <w:ilvl w:val="1"/>
                <w:numId w:val="7"/>
              </w:numPr>
              <w:ind w:left="57" w:right="57" w:firstLine="0"/>
              <w:rPr>
                <w:iCs/>
                <w:sz w:val="24"/>
                <w:szCs w:val="24"/>
              </w:rPr>
            </w:pPr>
            <w:r w:rsidRPr="00503926">
              <w:rPr>
                <w:iCs/>
                <w:sz w:val="24"/>
                <w:szCs w:val="24"/>
              </w:rPr>
              <w:t>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НПЗ в соответствии с условиями настоящих Общих условий. Приемка Товара Покупателем (Грузополучателем)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rsidR="00E6664C" w:rsidRPr="00503926" w:rsidRDefault="00E6664C" w:rsidP="00767420">
            <w:pPr>
              <w:pStyle w:val="TableParagraph"/>
              <w:ind w:left="0" w:right="57"/>
              <w:rPr>
                <w:iCs/>
                <w:sz w:val="24"/>
                <w:szCs w:val="24"/>
              </w:rPr>
            </w:pPr>
          </w:p>
          <w:p w:rsidR="00E6664C" w:rsidRPr="00503926" w:rsidRDefault="00E6664C" w:rsidP="00535013">
            <w:pPr>
              <w:pStyle w:val="TableParagraph"/>
              <w:numPr>
                <w:ilvl w:val="1"/>
                <w:numId w:val="7"/>
              </w:numPr>
              <w:tabs>
                <w:tab w:val="left" w:pos="540"/>
              </w:tabs>
              <w:ind w:left="57" w:right="57" w:firstLine="0"/>
              <w:rPr>
                <w:sz w:val="24"/>
                <w:szCs w:val="24"/>
              </w:rPr>
            </w:pPr>
            <w:r w:rsidRPr="00503926">
              <w:rPr>
                <w:iCs/>
                <w:sz w:val="24"/>
                <w:szCs w:val="24"/>
              </w:rPr>
              <w:t>В случае обнаружения недостачи Товара, прибывшего в пункт назначения в поврежденных или неисправных вагонах-цистернах,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w:t>
            </w:r>
          </w:p>
          <w:p w:rsidR="00E6664C" w:rsidRPr="00503926" w:rsidRDefault="00E6664C" w:rsidP="00914105">
            <w:pPr>
              <w:pStyle w:val="TableParagraph"/>
              <w:ind w:left="57" w:right="57"/>
              <w:rPr>
                <w:sz w:val="24"/>
                <w:szCs w:val="24"/>
              </w:rPr>
            </w:pPr>
            <w:r w:rsidRPr="00503926">
              <w:rPr>
                <w:sz w:val="24"/>
                <w:szCs w:val="24"/>
              </w:rPr>
              <w:t>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охрана Товара была организована Грузоотправителем или Продавцом, то данные факты должны быть отражены в Актах приема-передачи охраняемого груза,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w:t>
            </w:r>
          </w:p>
          <w:p w:rsidR="00E6664C" w:rsidRPr="00503926" w:rsidRDefault="00E6664C" w:rsidP="00914105">
            <w:pPr>
              <w:pStyle w:val="TableParagraph"/>
              <w:ind w:left="57" w:right="57"/>
              <w:rPr>
                <w:iCs/>
                <w:sz w:val="24"/>
                <w:szCs w:val="24"/>
              </w:rPr>
            </w:pPr>
            <w:r w:rsidRPr="00503926">
              <w:rPr>
                <w:iCs/>
                <w:sz w:val="24"/>
                <w:szCs w:val="24"/>
              </w:rPr>
              <w:t>Для определения количества недостачи и излишка Товара, а также для возмещения стоимости утраченного Товара соблюдается следующий порядок:</w:t>
            </w:r>
          </w:p>
          <w:p w:rsidR="00E6664C" w:rsidRPr="00503926" w:rsidRDefault="00767420" w:rsidP="00914105">
            <w:pPr>
              <w:pStyle w:val="TableParagraph"/>
              <w:ind w:left="57" w:right="57"/>
              <w:rPr>
                <w:iCs/>
                <w:sz w:val="24"/>
                <w:szCs w:val="24"/>
              </w:rPr>
            </w:pPr>
            <w:r>
              <w:rPr>
                <w:iCs/>
                <w:sz w:val="24"/>
                <w:szCs w:val="24"/>
                <w:lang w:val="en-US"/>
              </w:rPr>
              <w:t>a</w:t>
            </w:r>
            <w:r w:rsidR="00E6664C" w:rsidRPr="00503926">
              <w:rPr>
                <w:iCs/>
                <w:sz w:val="24"/>
                <w:szCs w:val="24"/>
              </w:rPr>
              <w:t xml:space="preserve">) определение количества Товара при приеме </w:t>
            </w:r>
            <w:r w:rsidR="00E6664C" w:rsidRPr="00503926">
              <w:rPr>
                <w:iCs/>
                <w:sz w:val="24"/>
                <w:szCs w:val="24"/>
              </w:rPr>
              <w:lastRenderedPageBreak/>
              <w:t xml:space="preserve">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w:t>
            </w:r>
            <w:proofErr w:type="spellStart"/>
            <w:r w:rsidR="00E6664C" w:rsidRPr="00503926">
              <w:rPr>
                <w:iCs/>
                <w:sz w:val="24"/>
                <w:szCs w:val="24"/>
              </w:rPr>
              <w:t>неповеренный</w:t>
            </w:r>
            <w:proofErr w:type="spellEnd"/>
            <w:r w:rsidR="00E6664C" w:rsidRPr="00503926">
              <w:rPr>
                <w:iCs/>
                <w:sz w:val="24"/>
                <w:szCs w:val="24"/>
              </w:rPr>
              <w:t xml:space="preserve">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rsidR="00E6664C" w:rsidRPr="00503926" w:rsidRDefault="00767420" w:rsidP="00914105">
            <w:pPr>
              <w:pStyle w:val="TableParagraph"/>
              <w:tabs>
                <w:tab w:val="left" w:pos="1832"/>
                <w:tab w:val="left" w:pos="3652"/>
              </w:tabs>
              <w:ind w:left="57" w:right="57"/>
              <w:rPr>
                <w:sz w:val="24"/>
                <w:szCs w:val="24"/>
              </w:rPr>
            </w:pPr>
            <w:r>
              <w:rPr>
                <w:sz w:val="24"/>
                <w:szCs w:val="24"/>
                <w:lang w:val="en-US"/>
              </w:rPr>
              <w:t>b</w:t>
            </w:r>
            <w:r w:rsidR="00E6664C" w:rsidRPr="00503926">
              <w:rPr>
                <w:sz w:val="24"/>
                <w:szCs w:val="24"/>
              </w:rPr>
              <w:t xml:space="preserve">)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вагонах-цистернах и вагонах бункерного типа для перевозки </w:t>
            </w:r>
            <w:proofErr w:type="spellStart"/>
            <w:r w:rsidR="00E6664C" w:rsidRPr="00503926">
              <w:rPr>
                <w:sz w:val="24"/>
                <w:szCs w:val="24"/>
              </w:rPr>
              <w:t>нефтебитума</w:t>
            </w:r>
            <w:proofErr w:type="spellEnd"/>
            <w:r w:rsidR="00E6664C" w:rsidRPr="00503926">
              <w:rPr>
                <w:sz w:val="24"/>
                <w:szCs w:val="24"/>
              </w:rPr>
              <w:t>»);</w:t>
            </w:r>
          </w:p>
          <w:p w:rsidR="00E6664C" w:rsidRPr="00503926" w:rsidRDefault="00E6664C" w:rsidP="00914105">
            <w:pPr>
              <w:pStyle w:val="TableParagraph"/>
              <w:tabs>
                <w:tab w:val="left" w:pos="1832"/>
                <w:tab w:val="left" w:pos="3652"/>
              </w:tabs>
              <w:ind w:left="57" w:right="57"/>
              <w:rPr>
                <w:sz w:val="24"/>
                <w:szCs w:val="24"/>
              </w:rPr>
            </w:pPr>
          </w:p>
          <w:p w:rsidR="00E6664C" w:rsidRPr="00503926" w:rsidRDefault="00767420" w:rsidP="00767420">
            <w:pPr>
              <w:pStyle w:val="TableParagraph"/>
              <w:ind w:left="0" w:right="57"/>
              <w:rPr>
                <w:iCs/>
                <w:sz w:val="24"/>
                <w:szCs w:val="24"/>
              </w:rPr>
            </w:pPr>
            <w:r>
              <w:rPr>
                <w:sz w:val="24"/>
                <w:szCs w:val="24"/>
                <w:lang w:val="en-US"/>
              </w:rPr>
              <w:t>c</w:t>
            </w:r>
            <w:r w:rsidR="00E6664C" w:rsidRPr="00503926">
              <w:rPr>
                <w:sz w:val="24"/>
                <w:szCs w:val="24"/>
              </w:rPr>
              <w:t xml:space="preserve">)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w:t>
            </w:r>
            <w:r w:rsidR="00E6664C" w:rsidRPr="00503926">
              <w:rPr>
                <w:iCs/>
                <w:sz w:val="24"/>
                <w:szCs w:val="24"/>
              </w:rPr>
              <w:t>При этом, учитываются все излишки по результатам приема всей партии Товара (согласно СТ РК 2.343-2015);</w:t>
            </w:r>
          </w:p>
          <w:p w:rsidR="00E6664C" w:rsidRPr="00503926" w:rsidRDefault="00767420" w:rsidP="00767420">
            <w:pPr>
              <w:pStyle w:val="TableParagraph"/>
              <w:ind w:left="0" w:right="57"/>
              <w:rPr>
                <w:iCs/>
                <w:sz w:val="24"/>
                <w:szCs w:val="24"/>
              </w:rPr>
            </w:pPr>
            <w:r>
              <w:rPr>
                <w:iCs/>
                <w:sz w:val="24"/>
                <w:szCs w:val="24"/>
                <w:lang w:val="en-US"/>
              </w:rPr>
              <w:t>d</w:t>
            </w:r>
            <w:r w:rsidR="00E6664C" w:rsidRPr="00503926">
              <w:rPr>
                <w:iCs/>
                <w:sz w:val="24"/>
                <w:szCs w:val="24"/>
              </w:rPr>
              <w:t>)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rsidR="00E6664C" w:rsidRDefault="00767420" w:rsidP="00914105">
            <w:pPr>
              <w:pStyle w:val="TableParagraph"/>
              <w:ind w:left="57" w:right="57"/>
              <w:rPr>
                <w:sz w:val="24"/>
                <w:szCs w:val="24"/>
              </w:rPr>
            </w:pPr>
            <w:r>
              <w:rPr>
                <w:sz w:val="24"/>
                <w:szCs w:val="24"/>
                <w:lang w:val="en-US"/>
              </w:rPr>
              <w:t>e</w:t>
            </w:r>
            <w:r w:rsidR="00E6664C" w:rsidRPr="00503926">
              <w:rPr>
                <w:sz w:val="24"/>
                <w:szCs w:val="24"/>
              </w:rPr>
              <w:t>)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r w:rsidRPr="00767420">
              <w:rPr>
                <w:sz w:val="24"/>
                <w:szCs w:val="24"/>
              </w:rPr>
              <w:t xml:space="preserve"> </w:t>
            </w:r>
          </w:p>
          <w:p w:rsidR="00767420" w:rsidRPr="00767420" w:rsidRDefault="00767420" w:rsidP="00914105">
            <w:pPr>
              <w:pStyle w:val="TableParagraph"/>
              <w:ind w:left="57" w:right="57"/>
              <w:rPr>
                <w:sz w:val="24"/>
                <w:szCs w:val="24"/>
              </w:rPr>
            </w:pPr>
          </w:p>
          <w:p w:rsidR="00E6664C" w:rsidRPr="00503926" w:rsidRDefault="00E6664C" w:rsidP="00535013">
            <w:pPr>
              <w:pStyle w:val="ListParagraph"/>
              <w:numPr>
                <w:ilvl w:val="1"/>
                <w:numId w:val="7"/>
              </w:numPr>
              <w:ind w:left="57" w:right="57" w:firstLine="0"/>
              <w:jc w:val="both"/>
              <w:rPr>
                <w:iCs/>
                <w:sz w:val="24"/>
                <w:szCs w:val="24"/>
              </w:rPr>
            </w:pPr>
            <w:r w:rsidRPr="00503926">
              <w:rPr>
                <w:iCs/>
                <w:sz w:val="24"/>
                <w:szCs w:val="24"/>
              </w:rPr>
              <w:t xml:space="preserve">После слива (выгрузки) Товара из </w:t>
            </w:r>
            <w:proofErr w:type="spellStart"/>
            <w:r w:rsidRPr="00503926">
              <w:rPr>
                <w:iCs/>
                <w:sz w:val="24"/>
                <w:szCs w:val="24"/>
              </w:rPr>
              <w:t>вагоноцистерны</w:t>
            </w:r>
            <w:proofErr w:type="spellEnd"/>
            <w:r w:rsidRPr="00503926">
              <w:rPr>
                <w:iCs/>
                <w:sz w:val="24"/>
                <w:szCs w:val="24"/>
              </w:rPr>
              <w:t xml:space="preserve"> Покупатель обязуется </w:t>
            </w:r>
            <w:r w:rsidRPr="00503926">
              <w:rPr>
                <w:iCs/>
                <w:sz w:val="24"/>
                <w:szCs w:val="24"/>
              </w:rPr>
              <w:lastRenderedPageBreak/>
              <w:t xml:space="preserve">обеспечить отправление порожних вагонов-цистерн по маршрутам в соответствии с инструкциями экспедитора/оператора вагонов в технически исправном и коммерчески пригодном состоянии, очищенных от остатков Товара в соответствии с пунктом 3.3 «Правил перевозок жидких грузов наливом в вагонах-цистернах и вагонах бункерного типа для перевозки </w:t>
            </w:r>
            <w:proofErr w:type="spellStart"/>
            <w:r w:rsidRPr="00503926">
              <w:rPr>
                <w:iCs/>
                <w:sz w:val="24"/>
                <w:szCs w:val="24"/>
              </w:rPr>
              <w:t>нефтебитума</w:t>
            </w:r>
            <w:proofErr w:type="spellEnd"/>
            <w:r w:rsidRPr="00503926">
              <w:rPr>
                <w:iCs/>
                <w:sz w:val="24"/>
                <w:szCs w:val="24"/>
              </w:rPr>
              <w:t>». При необеспечении очистки Покупатель обязуется возместить Продавцу (если транспортировка Товара была организована Продавцом) начисленные грузоотправителем с НПЗ или экспедитором/оператором вагонов расходы по очистке таких вагонов-цистерн, а также по оплате провозных плат (железнодорожные тарифы) за доставку вагонов-цистерн к местам очистки (промывочно-пропарочные станции) и от места очистки до станции, указанной оператором вагонов.</w:t>
            </w:r>
          </w:p>
          <w:p w:rsidR="00E6664C" w:rsidRPr="00503926" w:rsidRDefault="00E6664C" w:rsidP="00767420">
            <w:pPr>
              <w:pStyle w:val="TableParagraph"/>
              <w:ind w:left="0" w:right="57"/>
              <w:rPr>
                <w:iCs/>
                <w:sz w:val="24"/>
                <w:szCs w:val="24"/>
              </w:rPr>
            </w:pPr>
          </w:p>
          <w:p w:rsidR="00E6664C" w:rsidRPr="00503926" w:rsidRDefault="00E6664C" w:rsidP="00914105">
            <w:pPr>
              <w:pStyle w:val="TableParagraph"/>
              <w:ind w:left="57" w:right="57"/>
              <w:rPr>
                <w:iCs/>
                <w:sz w:val="24"/>
                <w:szCs w:val="24"/>
              </w:rPr>
            </w:pPr>
          </w:p>
          <w:p w:rsidR="00E6664C" w:rsidRPr="00503926" w:rsidRDefault="00E6664C" w:rsidP="00535013">
            <w:pPr>
              <w:pStyle w:val="TableParagraph"/>
              <w:numPr>
                <w:ilvl w:val="0"/>
                <w:numId w:val="7"/>
              </w:numPr>
              <w:ind w:left="57" w:right="57" w:firstLine="0"/>
              <w:jc w:val="center"/>
              <w:rPr>
                <w:b/>
                <w:sz w:val="24"/>
                <w:szCs w:val="24"/>
              </w:rPr>
            </w:pPr>
            <w:r w:rsidRPr="00503926">
              <w:rPr>
                <w:b/>
                <w:sz w:val="24"/>
                <w:szCs w:val="24"/>
              </w:rPr>
              <w:t>Цена Товара</w:t>
            </w:r>
          </w:p>
          <w:p w:rsidR="00E6664C" w:rsidRDefault="00E6664C" w:rsidP="00535013">
            <w:pPr>
              <w:pStyle w:val="TableParagraph"/>
              <w:numPr>
                <w:ilvl w:val="1"/>
                <w:numId w:val="7"/>
              </w:numPr>
              <w:tabs>
                <w:tab w:val="left" w:pos="540"/>
              </w:tabs>
              <w:ind w:left="57" w:right="57" w:firstLine="0"/>
              <w:rPr>
                <w:sz w:val="24"/>
                <w:szCs w:val="24"/>
              </w:rPr>
            </w:pPr>
            <w:r w:rsidRPr="00503926">
              <w:rPr>
                <w:sz w:val="24"/>
                <w:szCs w:val="24"/>
              </w:rPr>
              <w:t>Под ценой Товара понимается цена одной метрической тонны Товара с учетом всех применимых налогов и платежей на момент оплаты за Товар.</w:t>
            </w:r>
          </w:p>
          <w:p w:rsidR="00767420" w:rsidRPr="00503926" w:rsidRDefault="00767420" w:rsidP="00767420">
            <w:pPr>
              <w:pStyle w:val="TableParagraph"/>
              <w:tabs>
                <w:tab w:val="left" w:pos="540"/>
              </w:tabs>
              <w:ind w:left="57" w:right="57"/>
              <w:rPr>
                <w:sz w:val="24"/>
                <w:szCs w:val="24"/>
              </w:rPr>
            </w:pPr>
          </w:p>
          <w:p w:rsidR="00E6664C" w:rsidRPr="00503926" w:rsidRDefault="00E6664C" w:rsidP="00535013">
            <w:pPr>
              <w:pStyle w:val="TableParagraph"/>
              <w:numPr>
                <w:ilvl w:val="1"/>
                <w:numId w:val="7"/>
              </w:numPr>
              <w:tabs>
                <w:tab w:val="left" w:pos="540"/>
              </w:tabs>
              <w:ind w:left="57" w:right="57" w:firstLine="0"/>
              <w:rPr>
                <w:sz w:val="24"/>
                <w:szCs w:val="24"/>
              </w:rPr>
            </w:pPr>
            <w:r w:rsidRPr="00503926">
              <w:rPr>
                <w:sz w:val="24"/>
                <w:szCs w:val="24"/>
              </w:rPr>
              <w:t xml:space="preserve">Цена Товара устанавливается в Договоре. В случае утверждения иного механизма ценообразования на Товар уполномоченными государственными органами или изменения ставок налогов и других обязательных платежей в бюджет РК, цена Товара может быть пересмотрена и изменена Продавцом в одностороннем порядке путем уведомления Покупателя. </w:t>
            </w:r>
          </w:p>
          <w:p w:rsidR="00E6664C" w:rsidRPr="00503926" w:rsidRDefault="00E6664C" w:rsidP="00767420">
            <w:pPr>
              <w:pStyle w:val="TableParagraph"/>
              <w:ind w:left="0" w:right="57"/>
              <w:rPr>
                <w:sz w:val="24"/>
                <w:szCs w:val="24"/>
              </w:rPr>
            </w:pPr>
          </w:p>
          <w:p w:rsidR="00E6664C" w:rsidRPr="00503926" w:rsidRDefault="00E6664C" w:rsidP="00812695">
            <w:pPr>
              <w:pStyle w:val="TableParagraph"/>
              <w:ind w:left="57" w:right="57"/>
              <w:jc w:val="center"/>
              <w:rPr>
                <w:b/>
                <w:sz w:val="24"/>
                <w:szCs w:val="24"/>
              </w:rPr>
            </w:pPr>
            <w:r w:rsidRPr="00503926">
              <w:rPr>
                <w:b/>
                <w:sz w:val="24"/>
                <w:szCs w:val="24"/>
              </w:rPr>
              <w:t>9.</w:t>
            </w:r>
            <w:r w:rsidRPr="00503926">
              <w:rPr>
                <w:b/>
                <w:sz w:val="24"/>
                <w:szCs w:val="24"/>
              </w:rPr>
              <w:tab/>
              <w:t>Условия оплаты</w:t>
            </w:r>
          </w:p>
          <w:p w:rsidR="00E6664C" w:rsidRDefault="00E6664C" w:rsidP="00914105">
            <w:pPr>
              <w:pStyle w:val="TableParagraph"/>
              <w:tabs>
                <w:tab w:val="left" w:pos="675"/>
              </w:tabs>
              <w:ind w:left="57" w:right="57"/>
              <w:rPr>
                <w:sz w:val="24"/>
                <w:szCs w:val="24"/>
              </w:rPr>
            </w:pPr>
            <w:r w:rsidRPr="00503926">
              <w:rPr>
                <w:sz w:val="24"/>
                <w:szCs w:val="24"/>
              </w:rPr>
              <w:t>9.1.</w:t>
            </w:r>
            <w:r w:rsidRPr="00503926">
              <w:rPr>
                <w:sz w:val="24"/>
                <w:szCs w:val="24"/>
              </w:rPr>
              <w:tab/>
              <w:t>Оплата по Договору производится Покупателем путем 100% предоплаты в национальной валюте Республики Казахстан – тенге и в соответствии с условиями Договора, оформляемого Сторонами на каждую партию Товара. При этом, Стороны согласовали, что Покупатель обязуется произвести оплату за Товар на основании сканированной копии соответствующего Договора, направленной Продавцом Покупателю посредством электронной почты.</w:t>
            </w:r>
          </w:p>
          <w:p w:rsidR="00767420" w:rsidRPr="00503926" w:rsidRDefault="00767420" w:rsidP="00914105">
            <w:pPr>
              <w:pStyle w:val="TableParagraph"/>
              <w:tabs>
                <w:tab w:val="left" w:pos="675"/>
              </w:tabs>
              <w:ind w:left="57" w:right="57"/>
              <w:rPr>
                <w:sz w:val="24"/>
                <w:szCs w:val="24"/>
              </w:rPr>
            </w:pPr>
          </w:p>
          <w:p w:rsidR="00E6664C" w:rsidRPr="00503926" w:rsidRDefault="00E6664C" w:rsidP="00914105">
            <w:pPr>
              <w:pStyle w:val="TableParagraph"/>
              <w:ind w:left="57" w:right="57"/>
              <w:rPr>
                <w:sz w:val="24"/>
                <w:szCs w:val="24"/>
              </w:rPr>
            </w:pPr>
            <w:r w:rsidRPr="00503926">
              <w:rPr>
                <w:sz w:val="24"/>
                <w:szCs w:val="24"/>
              </w:rPr>
              <w:t xml:space="preserve">9.2 Оплата за транспортные услуги осуществляется Покупателем в соответствии с условиями, оговоренными в Общих условиях </w:t>
            </w:r>
            <w:r w:rsidRPr="00503926">
              <w:rPr>
                <w:sz w:val="24"/>
                <w:szCs w:val="24"/>
              </w:rPr>
              <w:lastRenderedPageBreak/>
              <w:t>или в Договоре на каждую партию Товара.</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ind w:left="57" w:right="57"/>
              <w:rPr>
                <w:sz w:val="24"/>
                <w:szCs w:val="24"/>
              </w:rPr>
            </w:pPr>
            <w:r w:rsidRPr="00503926">
              <w:rPr>
                <w:sz w:val="24"/>
                <w:szCs w:val="24"/>
              </w:rPr>
              <w:t>9.3. По требованию любой из Сторон, Стороны составляют акт сверки взаимных выполненных обязательств. В случае, если одна из Сторон в результате разницы между фактически отгруженным и оплаченным Товаром окажется в долгу перед другой Стороной, соответствующая Сторона обязуется оплатить такую разницу в течении 10 (десять) рабочих дней после получения оригинала соответствующего письменного требования согласно образцу Продавца и предоставления Покупателем возвратных экземпляров оригиналов Договора и Приложений к Договору, подписанных обеими Сторонами, Актов выполненных работ (оказанных услуг) и Накладных на отпуск запасов на сторону.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rsidR="00E6664C" w:rsidRPr="00503926" w:rsidRDefault="00E6664C" w:rsidP="00767420">
            <w:pPr>
              <w:pStyle w:val="TableParagraph"/>
              <w:ind w:left="0" w:right="57"/>
              <w:rPr>
                <w:sz w:val="24"/>
                <w:szCs w:val="24"/>
              </w:rPr>
            </w:pPr>
          </w:p>
          <w:p w:rsidR="00E6664C" w:rsidRPr="00503926" w:rsidRDefault="00E6664C" w:rsidP="00914105">
            <w:pPr>
              <w:pStyle w:val="TableParagraph"/>
              <w:ind w:left="57" w:right="57"/>
              <w:rPr>
                <w:sz w:val="24"/>
                <w:szCs w:val="24"/>
              </w:rPr>
            </w:pPr>
            <w:r w:rsidRPr="00503926">
              <w:rPr>
                <w:sz w:val="24"/>
                <w:szCs w:val="24"/>
              </w:rPr>
              <w:t xml:space="preserve">9.4. Стороны согласовали, что Покупатель обязан оплатить за весь Товар частями или полностью в сроки, установленные Общими условиями или Договором. При осуществлении оплаты Товара частями, Покупатель принимает и соглашается с тем, что во избежание </w:t>
            </w:r>
            <w:proofErr w:type="spellStart"/>
            <w:r w:rsidRPr="00503926">
              <w:rPr>
                <w:sz w:val="24"/>
                <w:szCs w:val="24"/>
              </w:rPr>
              <w:t>затоварки</w:t>
            </w:r>
            <w:proofErr w:type="spellEnd"/>
            <w:r w:rsidRPr="00503926">
              <w:rPr>
                <w:sz w:val="24"/>
                <w:szCs w:val="24"/>
              </w:rPr>
              <w:t xml:space="preserve"> резервуарного парка и в соответствии с производственными возможностями НПЗ, Продавец вправе распределить произведенную Покупателем предоплату за тот или иной вид законтрактованного Товара.</w:t>
            </w:r>
          </w:p>
          <w:p w:rsidR="00E6664C" w:rsidRPr="00503926" w:rsidRDefault="00E6664C" w:rsidP="00767420">
            <w:pPr>
              <w:pStyle w:val="TableParagraph"/>
              <w:ind w:left="0" w:right="57"/>
              <w:rPr>
                <w:sz w:val="24"/>
                <w:szCs w:val="24"/>
              </w:rPr>
            </w:pPr>
          </w:p>
          <w:p w:rsidR="00E6664C" w:rsidRPr="00503926" w:rsidRDefault="00E6664C" w:rsidP="00914105">
            <w:pPr>
              <w:pStyle w:val="TableParagraph"/>
              <w:ind w:left="57" w:right="57"/>
              <w:rPr>
                <w:sz w:val="24"/>
                <w:szCs w:val="24"/>
              </w:rPr>
            </w:pPr>
            <w:r w:rsidRPr="00503926">
              <w:rPr>
                <w:sz w:val="24"/>
                <w:szCs w:val="24"/>
              </w:rPr>
              <w:t xml:space="preserve">9.5. В случае, если Товар не был отгружен (передан) Покупателю по причине нарушения Покупателем пунктов 9.1, 3.3 настоящих Общих условий, действие Договора в отношении Товара, включая обязательство Продавца по их отгрузке, прекращается, а сумма предоплаты может быть засчитана Продавцом в счет оплаты последующего Договора, при наличии Товара у Продавца, либо возвращена на основании оригинала письма Покупателя в соответствии </w:t>
            </w:r>
            <w:r w:rsidRPr="00767420">
              <w:rPr>
                <w:sz w:val="24"/>
                <w:szCs w:val="24"/>
              </w:rPr>
              <w:t>с п.9.3.</w:t>
            </w:r>
            <w:r w:rsidRPr="00503926">
              <w:rPr>
                <w:sz w:val="24"/>
                <w:szCs w:val="24"/>
              </w:rPr>
              <w:t xml:space="preserve"> настоящих Общих условий. При этом, Покупатель соглашается с тем, что процент за пользование чужими денежными средствами при производстве зачета суммы предоплаты, не начисляется и не подлежит уплате Продавцом Покупателю.</w:t>
            </w:r>
          </w:p>
          <w:p w:rsidR="00E6664C" w:rsidRPr="00503926" w:rsidRDefault="00E6664C" w:rsidP="00914105">
            <w:pPr>
              <w:pStyle w:val="ListParagraph"/>
              <w:tabs>
                <w:tab w:val="left" w:pos="790"/>
                <w:tab w:val="left" w:pos="2307"/>
                <w:tab w:val="left" w:pos="2376"/>
                <w:tab w:val="left" w:pos="3163"/>
                <w:tab w:val="left" w:pos="3396"/>
                <w:tab w:val="left" w:pos="3739"/>
              </w:tabs>
              <w:ind w:left="57" w:right="57"/>
              <w:jc w:val="both"/>
              <w:rPr>
                <w:sz w:val="24"/>
                <w:szCs w:val="24"/>
              </w:rPr>
            </w:pPr>
          </w:p>
          <w:p w:rsidR="00E6664C" w:rsidRDefault="00E6664C" w:rsidP="00914105">
            <w:pPr>
              <w:pStyle w:val="ListParagraph"/>
              <w:tabs>
                <w:tab w:val="left" w:pos="790"/>
                <w:tab w:val="left" w:pos="2307"/>
                <w:tab w:val="left" w:pos="2376"/>
                <w:tab w:val="left" w:pos="3163"/>
                <w:tab w:val="left" w:pos="3396"/>
                <w:tab w:val="left" w:pos="3739"/>
              </w:tabs>
              <w:ind w:left="57" w:right="57"/>
              <w:jc w:val="both"/>
              <w:rPr>
                <w:sz w:val="24"/>
                <w:szCs w:val="24"/>
              </w:rPr>
            </w:pPr>
            <w:r w:rsidRPr="00503926">
              <w:rPr>
                <w:sz w:val="24"/>
                <w:szCs w:val="24"/>
              </w:rPr>
              <w:t>9.6. Продавец выставляет Покупателю Электронный Счет-Фактуру (ЭСФ) в соответствии с действующим законодательством Республики Казахстан. Стороны согласовали,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посредством электронной почты,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отгрузку нефтепродуктов и расторгнуть Договор в одностороннем порядке.</w:t>
            </w:r>
          </w:p>
          <w:p w:rsidR="003533F9" w:rsidRPr="00503926" w:rsidRDefault="003533F9" w:rsidP="00914105">
            <w:pPr>
              <w:pStyle w:val="ListParagraph"/>
              <w:tabs>
                <w:tab w:val="left" w:pos="790"/>
                <w:tab w:val="left" w:pos="2307"/>
                <w:tab w:val="left" w:pos="2376"/>
                <w:tab w:val="left" w:pos="3163"/>
                <w:tab w:val="left" w:pos="3396"/>
                <w:tab w:val="left" w:pos="3739"/>
              </w:tabs>
              <w:ind w:left="57" w:right="57"/>
              <w:jc w:val="both"/>
              <w:rPr>
                <w:sz w:val="24"/>
                <w:szCs w:val="24"/>
              </w:rPr>
            </w:pPr>
          </w:p>
          <w:p w:rsidR="00E6664C" w:rsidRDefault="00E6664C" w:rsidP="00914105">
            <w:pPr>
              <w:pStyle w:val="ListParagraph"/>
              <w:tabs>
                <w:tab w:val="left" w:pos="638"/>
                <w:tab w:val="left" w:pos="2580"/>
                <w:tab w:val="left" w:pos="3816"/>
              </w:tabs>
              <w:ind w:left="57" w:right="57"/>
              <w:jc w:val="both"/>
              <w:rPr>
                <w:sz w:val="24"/>
                <w:szCs w:val="24"/>
              </w:rPr>
            </w:pPr>
            <w:r w:rsidRPr="00503926">
              <w:rPr>
                <w:sz w:val="24"/>
                <w:szCs w:val="24"/>
              </w:rPr>
              <w:t>9.7. Покупатель обязан вернуть Продавцу утвержденные подписью уполномоченного лица и печатью экземпляры документов: (1) Накладная на отпуск запасов на сторону, (2) Акт выполненных работ (оказанных услуг), (3) Акт сверки, в срок не позднее 5 (пяти) рабочих дней с даты получения документов, указанной на почтовом штемпеле доставки.</w:t>
            </w:r>
          </w:p>
          <w:p w:rsidR="003533F9" w:rsidRPr="003533F9" w:rsidRDefault="003533F9" w:rsidP="003533F9">
            <w:pPr>
              <w:tabs>
                <w:tab w:val="left" w:pos="638"/>
                <w:tab w:val="left" w:pos="2580"/>
                <w:tab w:val="left" w:pos="3816"/>
              </w:tabs>
              <w:ind w:right="57"/>
              <w:jc w:val="both"/>
              <w:rPr>
                <w:sz w:val="24"/>
                <w:szCs w:val="24"/>
              </w:rPr>
            </w:pPr>
          </w:p>
          <w:p w:rsidR="00E6664C" w:rsidRPr="00503926" w:rsidRDefault="00E6664C" w:rsidP="00914105">
            <w:pPr>
              <w:widowControl w:val="0"/>
              <w:tabs>
                <w:tab w:val="left" w:pos="638"/>
                <w:tab w:val="left" w:pos="2580"/>
                <w:tab w:val="left" w:pos="3816"/>
              </w:tabs>
              <w:autoSpaceDE w:val="0"/>
              <w:autoSpaceDN w:val="0"/>
              <w:ind w:left="57" w:right="57"/>
              <w:jc w:val="both"/>
              <w:rPr>
                <w:rFonts w:ascii="Times New Roman" w:hAnsi="Times New Roman" w:cs="Times New Roman"/>
                <w:sz w:val="24"/>
                <w:szCs w:val="24"/>
              </w:rPr>
            </w:pPr>
            <w:r w:rsidRPr="00503926">
              <w:rPr>
                <w:rFonts w:ascii="Times New Roman" w:hAnsi="Times New Roman" w:cs="Times New Roman"/>
                <w:sz w:val="24"/>
                <w:szCs w:val="24"/>
              </w:rPr>
              <w:t>9.8. Оплата производится Покупателем согласно реквизитам Продавца, указанным в Договоре. Оплата Товара третьим лицом за Покупателя не допускается.</w:t>
            </w:r>
          </w:p>
          <w:p w:rsidR="00E6664C" w:rsidRDefault="00E6664C" w:rsidP="00914105">
            <w:pPr>
              <w:widowControl w:val="0"/>
              <w:tabs>
                <w:tab w:val="left" w:pos="638"/>
                <w:tab w:val="left" w:pos="2580"/>
                <w:tab w:val="left" w:pos="3816"/>
              </w:tabs>
              <w:autoSpaceDE w:val="0"/>
              <w:autoSpaceDN w:val="0"/>
              <w:ind w:left="57" w:right="57"/>
              <w:jc w:val="both"/>
              <w:rPr>
                <w:rFonts w:ascii="Times New Roman" w:hAnsi="Times New Roman" w:cs="Times New Roman"/>
                <w:sz w:val="24"/>
                <w:szCs w:val="24"/>
              </w:rPr>
            </w:pPr>
          </w:p>
          <w:p w:rsidR="003533F9" w:rsidRPr="00503926" w:rsidRDefault="003533F9" w:rsidP="00914105">
            <w:pPr>
              <w:widowControl w:val="0"/>
              <w:tabs>
                <w:tab w:val="left" w:pos="638"/>
                <w:tab w:val="left" w:pos="2580"/>
                <w:tab w:val="left" w:pos="3816"/>
              </w:tabs>
              <w:autoSpaceDE w:val="0"/>
              <w:autoSpaceDN w:val="0"/>
              <w:ind w:left="57" w:right="57"/>
              <w:jc w:val="both"/>
              <w:rPr>
                <w:rFonts w:ascii="Times New Roman" w:hAnsi="Times New Roman" w:cs="Times New Roman"/>
                <w:sz w:val="24"/>
                <w:szCs w:val="24"/>
              </w:rPr>
            </w:pPr>
          </w:p>
          <w:p w:rsidR="00E6664C" w:rsidRPr="00503926" w:rsidRDefault="00E6664C" w:rsidP="00535013">
            <w:pPr>
              <w:pStyle w:val="TableParagraph"/>
              <w:numPr>
                <w:ilvl w:val="0"/>
                <w:numId w:val="20"/>
              </w:numPr>
              <w:tabs>
                <w:tab w:val="left" w:pos="348"/>
              </w:tabs>
              <w:ind w:left="57" w:right="57" w:firstLine="0"/>
              <w:jc w:val="center"/>
              <w:rPr>
                <w:b/>
                <w:sz w:val="24"/>
                <w:szCs w:val="24"/>
              </w:rPr>
            </w:pPr>
            <w:r w:rsidRPr="00503926">
              <w:rPr>
                <w:b/>
                <w:sz w:val="24"/>
                <w:szCs w:val="24"/>
              </w:rPr>
              <w:t>Ответственность сторон</w:t>
            </w:r>
          </w:p>
          <w:p w:rsidR="00E6664C" w:rsidRPr="003533F9" w:rsidRDefault="00E6664C" w:rsidP="00535013">
            <w:pPr>
              <w:pStyle w:val="TableParagraph"/>
              <w:numPr>
                <w:ilvl w:val="1"/>
                <w:numId w:val="20"/>
              </w:numPr>
              <w:tabs>
                <w:tab w:val="left" w:pos="348"/>
              </w:tabs>
              <w:ind w:left="57" w:right="57" w:firstLine="0"/>
              <w:rPr>
                <w:b/>
                <w:sz w:val="24"/>
                <w:szCs w:val="24"/>
              </w:rPr>
            </w:pPr>
            <w:r w:rsidRPr="00503926">
              <w:rPr>
                <w:sz w:val="24"/>
                <w:szCs w:val="24"/>
              </w:rPr>
              <w:t>За неисполнение обязательств по Общим условиям или Договору, Стороны несут ответственность в соответствии с действующим законодательством Республики Казахстан и Общими условиями, за исключением случаев, указанных в п.10.6 . Общих условий.</w:t>
            </w:r>
          </w:p>
          <w:p w:rsidR="003533F9" w:rsidRPr="00503926" w:rsidRDefault="003533F9" w:rsidP="003533F9">
            <w:pPr>
              <w:pStyle w:val="TableParagraph"/>
              <w:tabs>
                <w:tab w:val="left" w:pos="348"/>
              </w:tabs>
              <w:ind w:left="57" w:right="57"/>
              <w:rPr>
                <w:b/>
                <w:sz w:val="24"/>
                <w:szCs w:val="24"/>
              </w:rPr>
            </w:pPr>
          </w:p>
          <w:p w:rsidR="00E6664C" w:rsidRPr="003533F9" w:rsidRDefault="00E6664C" w:rsidP="00535013">
            <w:pPr>
              <w:pStyle w:val="TableParagraph"/>
              <w:numPr>
                <w:ilvl w:val="1"/>
                <w:numId w:val="20"/>
              </w:numPr>
              <w:tabs>
                <w:tab w:val="left" w:pos="348"/>
              </w:tabs>
              <w:ind w:left="57" w:right="57" w:firstLine="0"/>
              <w:rPr>
                <w:b/>
                <w:sz w:val="24"/>
                <w:szCs w:val="24"/>
              </w:rPr>
            </w:pPr>
            <w:r w:rsidRPr="00503926">
              <w:rPr>
                <w:sz w:val="24"/>
                <w:szCs w:val="24"/>
              </w:rPr>
              <w:t>Стороны несут ответственность только за реальный ущерб, причиненный в результате нарушения условий Договора.</w:t>
            </w:r>
          </w:p>
          <w:p w:rsidR="003533F9" w:rsidRPr="00503926" w:rsidRDefault="003533F9" w:rsidP="003533F9">
            <w:pPr>
              <w:pStyle w:val="TableParagraph"/>
              <w:tabs>
                <w:tab w:val="left" w:pos="348"/>
              </w:tabs>
              <w:ind w:left="0" w:right="57"/>
              <w:rPr>
                <w:b/>
                <w:sz w:val="24"/>
                <w:szCs w:val="24"/>
              </w:rPr>
            </w:pPr>
          </w:p>
          <w:p w:rsidR="00E6664C" w:rsidRDefault="00E6664C" w:rsidP="00AD5F48">
            <w:pPr>
              <w:pStyle w:val="TableParagraph"/>
              <w:numPr>
                <w:ilvl w:val="1"/>
                <w:numId w:val="22"/>
              </w:numPr>
              <w:tabs>
                <w:tab w:val="left" w:pos="746"/>
              </w:tabs>
              <w:ind w:left="34" w:right="57" w:hanging="34"/>
              <w:rPr>
                <w:sz w:val="24"/>
                <w:szCs w:val="24"/>
              </w:rPr>
            </w:pPr>
            <w:r w:rsidRPr="00503926">
              <w:rPr>
                <w:sz w:val="24"/>
                <w:szCs w:val="24"/>
              </w:rPr>
              <w:t>Риск случайной гибели и право собственности на Товар переходит от Продавца к Покупателю согласно положениям п. 5.7 и п. 6.7 Общих условий.</w:t>
            </w:r>
          </w:p>
          <w:p w:rsidR="00AD5F48" w:rsidRPr="00503926" w:rsidRDefault="00AD5F48" w:rsidP="00AD5F48">
            <w:pPr>
              <w:pStyle w:val="TableParagraph"/>
              <w:tabs>
                <w:tab w:val="left" w:pos="746"/>
              </w:tabs>
              <w:ind w:left="480" w:right="57"/>
              <w:rPr>
                <w:sz w:val="24"/>
                <w:szCs w:val="24"/>
              </w:rPr>
            </w:pPr>
          </w:p>
          <w:p w:rsidR="00E6664C" w:rsidRPr="00503926" w:rsidRDefault="00E6664C" w:rsidP="00535013">
            <w:pPr>
              <w:pStyle w:val="TableParagraph"/>
              <w:numPr>
                <w:ilvl w:val="1"/>
                <w:numId w:val="22"/>
              </w:numPr>
              <w:tabs>
                <w:tab w:val="left" w:pos="535"/>
              </w:tabs>
              <w:ind w:left="57" w:right="57" w:firstLine="0"/>
              <w:rPr>
                <w:sz w:val="24"/>
                <w:szCs w:val="24"/>
              </w:rPr>
            </w:pPr>
            <w:r w:rsidRPr="00503926">
              <w:rPr>
                <w:sz w:val="24"/>
                <w:szCs w:val="24"/>
              </w:rPr>
              <w:lastRenderedPageBreak/>
              <w:t>Если Продавец не в состоянии исполнить любое или все свои обязательства по Договору из-за плановой или неплановой остановки НПЗ, Продавец имеет право расторгнуть соответствующий Договор и вернуть оплату Покупателю за непоставленный Товар согласно цене, указанной в таком Договоре, в течение 10 (десять) рабочих дней со дня такого расторжения.</w:t>
            </w:r>
            <w:r w:rsidRPr="00503926">
              <w:rPr>
                <w:sz w:val="24"/>
                <w:szCs w:val="24"/>
              </w:rPr>
              <w:tab/>
              <w:t>Продавец освобождается от ответственности за неисполнение своих обязательств в связи с обстоятельствами, указанными в настоящем пункте Общих условий.</w:t>
            </w:r>
          </w:p>
          <w:p w:rsidR="00E6664C" w:rsidRPr="00503926" w:rsidRDefault="00E6664C" w:rsidP="00AD5F48">
            <w:pPr>
              <w:pStyle w:val="TableParagraph"/>
              <w:tabs>
                <w:tab w:val="left" w:pos="535"/>
              </w:tabs>
              <w:ind w:left="0" w:right="57"/>
              <w:rPr>
                <w:sz w:val="24"/>
                <w:szCs w:val="24"/>
              </w:rPr>
            </w:pPr>
          </w:p>
          <w:p w:rsidR="00E6664C" w:rsidRPr="00503926" w:rsidRDefault="00E6664C" w:rsidP="00535013">
            <w:pPr>
              <w:pStyle w:val="TableParagraph"/>
              <w:numPr>
                <w:ilvl w:val="1"/>
                <w:numId w:val="22"/>
              </w:numPr>
              <w:tabs>
                <w:tab w:val="left" w:pos="535"/>
              </w:tabs>
              <w:ind w:left="57" w:right="57" w:firstLine="0"/>
              <w:rPr>
                <w:sz w:val="24"/>
                <w:szCs w:val="24"/>
              </w:rPr>
            </w:pPr>
            <w:r w:rsidRPr="00503926">
              <w:rPr>
                <w:sz w:val="24"/>
                <w:szCs w:val="24"/>
              </w:rPr>
              <w:t>В случае организации транспортировки Товара Продавцом, после передачи Товара согласно Договору, Покупатель несет ответственность за техническое состояние цистерн. За повреждение железнодорожных цистерн Покупатель возмещает Продавцу убытки в размере стоимости поврежденных частей цистерн и расходов, связанных с ремонтом. В случае утери, Покупатель возмещает Продавцу стоимость цистерны по рыночной оценке на момент утери.</w:t>
            </w:r>
          </w:p>
          <w:p w:rsidR="00AD5F48" w:rsidRPr="00503926" w:rsidRDefault="00AD5F48" w:rsidP="00AD5F48">
            <w:pPr>
              <w:pStyle w:val="TableParagraph"/>
              <w:ind w:left="0" w:right="57"/>
              <w:rPr>
                <w:sz w:val="24"/>
                <w:szCs w:val="24"/>
              </w:rPr>
            </w:pPr>
          </w:p>
          <w:p w:rsidR="00E6664C" w:rsidRDefault="00E6664C" w:rsidP="00AD5F48">
            <w:pPr>
              <w:pStyle w:val="TableParagraph"/>
              <w:numPr>
                <w:ilvl w:val="1"/>
                <w:numId w:val="22"/>
              </w:numPr>
              <w:ind w:left="34" w:right="57" w:firstLine="0"/>
              <w:rPr>
                <w:sz w:val="24"/>
                <w:szCs w:val="24"/>
              </w:rPr>
            </w:pPr>
            <w:r w:rsidRPr="00503926">
              <w:rPr>
                <w:sz w:val="24"/>
                <w:szCs w:val="24"/>
              </w:rPr>
              <w:t>Продавец вправе в одностороннем порядке отказаться от исполнения соответствующего Договора в части поставки Товара, который не был оплачен в соответствии с условиями Договора.</w:t>
            </w:r>
          </w:p>
          <w:p w:rsidR="00AD5F48" w:rsidRPr="00503926" w:rsidRDefault="00AD5F48" w:rsidP="00AD5F48">
            <w:pPr>
              <w:pStyle w:val="TableParagraph"/>
              <w:ind w:left="0" w:right="57"/>
              <w:rPr>
                <w:sz w:val="24"/>
                <w:szCs w:val="24"/>
              </w:rPr>
            </w:pPr>
          </w:p>
          <w:p w:rsidR="00E6664C" w:rsidRPr="00503926" w:rsidRDefault="00E6664C" w:rsidP="00914105">
            <w:pPr>
              <w:pStyle w:val="TableParagraph"/>
              <w:ind w:left="57" w:right="57"/>
              <w:rPr>
                <w:sz w:val="24"/>
                <w:szCs w:val="24"/>
              </w:rPr>
            </w:pPr>
            <w:r w:rsidRPr="00503926">
              <w:rPr>
                <w:sz w:val="24"/>
                <w:szCs w:val="24"/>
              </w:rPr>
              <w:t xml:space="preserve">10.7. Стороны согласовали, что, если Покупатель в Заявке на отгрузку указал недостоверные сведения в части оформления СНТ, что повлекло некорректное оформление Продавцом СНТ, то Покупатель обязуется уведомить Продавца в течение 24 часов, с момента выписки на портале ИС ЭСФ, для дальнейшего исправления и/или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w:t>
            </w:r>
            <w:r w:rsidRPr="00503926">
              <w:rPr>
                <w:sz w:val="24"/>
                <w:szCs w:val="24"/>
              </w:rPr>
              <w:lastRenderedPageBreak/>
              <w:t>обязательствам.</w:t>
            </w:r>
          </w:p>
          <w:p w:rsidR="00E6664C" w:rsidRPr="00503926" w:rsidRDefault="00E6664C" w:rsidP="00AD5F48">
            <w:pPr>
              <w:pStyle w:val="TableParagraph"/>
              <w:ind w:left="0" w:right="57"/>
              <w:rPr>
                <w:sz w:val="24"/>
                <w:szCs w:val="24"/>
              </w:rPr>
            </w:pPr>
          </w:p>
          <w:p w:rsidR="00E6664C" w:rsidRPr="00503926" w:rsidRDefault="00E6664C" w:rsidP="00535013">
            <w:pPr>
              <w:pStyle w:val="TableParagraph"/>
              <w:numPr>
                <w:ilvl w:val="1"/>
                <w:numId w:val="32"/>
              </w:numPr>
              <w:ind w:left="57" w:right="57" w:firstLine="0"/>
              <w:rPr>
                <w:sz w:val="24"/>
                <w:szCs w:val="24"/>
              </w:rPr>
            </w:pPr>
            <w:r w:rsidRPr="00503926">
              <w:rPr>
                <w:sz w:val="24"/>
                <w:szCs w:val="24"/>
              </w:rPr>
              <w:t>В случае нарушения Покупателем (либо его грузополучателем) обязательств по срокам, указанных в пункте 5.9. Общих условий, акты по штрафным санкциям за вагоны-цистерны Продавца считаются принятыми и Покупатель обязуется произвести оплату суммы наложенного штрафа, предоставляемого Продавцом, в срок не позднее 30 (тридцати) рабочих дней, либо Продавец в праве взыскать данные суммы из предоплаты, произведенной Покупателем.</w:t>
            </w:r>
          </w:p>
          <w:p w:rsidR="00E6664C" w:rsidRPr="00503926" w:rsidRDefault="00E6664C" w:rsidP="00964FEC">
            <w:pPr>
              <w:pStyle w:val="TableParagraph"/>
              <w:ind w:left="57" w:right="57"/>
              <w:rPr>
                <w:sz w:val="24"/>
                <w:szCs w:val="24"/>
              </w:rPr>
            </w:pPr>
          </w:p>
          <w:p w:rsidR="00E6664C" w:rsidRPr="00503926" w:rsidRDefault="00E6664C" w:rsidP="00535013">
            <w:pPr>
              <w:pStyle w:val="TableParagraph"/>
              <w:numPr>
                <w:ilvl w:val="1"/>
                <w:numId w:val="32"/>
              </w:numPr>
              <w:ind w:left="57" w:right="57" w:firstLine="0"/>
              <w:rPr>
                <w:sz w:val="24"/>
                <w:szCs w:val="24"/>
              </w:rPr>
            </w:pPr>
            <w:r w:rsidRPr="00503926">
              <w:rPr>
                <w:sz w:val="24"/>
                <w:szCs w:val="24"/>
              </w:rPr>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рабочих дней с момента предъявления претензии.</w:t>
            </w:r>
          </w:p>
          <w:p w:rsidR="00E6664C" w:rsidRPr="00503926" w:rsidRDefault="00E6664C" w:rsidP="00AD5F48">
            <w:pPr>
              <w:pStyle w:val="TableParagraph"/>
              <w:ind w:left="0" w:right="57"/>
              <w:rPr>
                <w:sz w:val="24"/>
                <w:szCs w:val="24"/>
              </w:rPr>
            </w:pPr>
          </w:p>
          <w:p w:rsidR="00E6664C" w:rsidRPr="00503926" w:rsidRDefault="00E6664C" w:rsidP="00535013">
            <w:pPr>
              <w:pStyle w:val="TableParagraph"/>
              <w:numPr>
                <w:ilvl w:val="1"/>
                <w:numId w:val="32"/>
              </w:numPr>
              <w:ind w:left="57" w:right="57" w:firstLine="0"/>
              <w:rPr>
                <w:sz w:val="24"/>
                <w:szCs w:val="24"/>
              </w:rPr>
            </w:pPr>
            <w:r w:rsidRPr="00503926">
              <w:rPr>
                <w:sz w:val="24"/>
                <w:szCs w:val="24"/>
              </w:rPr>
              <w:t>Продавец вправе в одностороннем порядке приостановить отгрузку нефтепродуктов, указанных в Заявке на отгрузку Покупателя, в случае непредоставления Продавцу его экземпляра оригинала Договора или нарушения сроков предоставления, указанного в п. 3.2. Общих условий.</w:t>
            </w:r>
          </w:p>
          <w:p w:rsidR="00E6664C" w:rsidRPr="00503926" w:rsidRDefault="00E6664C" w:rsidP="00914105">
            <w:pPr>
              <w:pStyle w:val="ListParagraph"/>
              <w:ind w:left="57" w:right="57"/>
              <w:rPr>
                <w:sz w:val="24"/>
                <w:szCs w:val="24"/>
              </w:rPr>
            </w:pPr>
          </w:p>
          <w:p w:rsidR="00E6664C" w:rsidRPr="00503926" w:rsidRDefault="00E6664C" w:rsidP="00535013">
            <w:pPr>
              <w:pStyle w:val="TableParagraph"/>
              <w:numPr>
                <w:ilvl w:val="1"/>
                <w:numId w:val="32"/>
              </w:numPr>
              <w:ind w:left="57" w:right="57" w:firstLine="0"/>
              <w:rPr>
                <w:sz w:val="24"/>
                <w:szCs w:val="24"/>
              </w:rPr>
            </w:pPr>
            <w:r w:rsidRPr="00503926">
              <w:rPr>
                <w:sz w:val="24"/>
                <w:szCs w:val="24"/>
              </w:rPr>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rsidR="00E6664C" w:rsidRPr="00503926" w:rsidRDefault="00E6664C" w:rsidP="00914105">
            <w:pPr>
              <w:pStyle w:val="TableParagraph"/>
              <w:ind w:left="57" w:right="57"/>
              <w:rPr>
                <w:sz w:val="24"/>
                <w:szCs w:val="24"/>
              </w:rPr>
            </w:pPr>
          </w:p>
          <w:p w:rsidR="00E6664C" w:rsidRPr="00503926" w:rsidRDefault="00E6664C" w:rsidP="00535013">
            <w:pPr>
              <w:pStyle w:val="TableParagraph"/>
              <w:numPr>
                <w:ilvl w:val="1"/>
                <w:numId w:val="32"/>
              </w:numPr>
              <w:ind w:left="57" w:right="57" w:firstLine="0"/>
              <w:rPr>
                <w:sz w:val="24"/>
                <w:szCs w:val="24"/>
              </w:rPr>
            </w:pPr>
            <w:r w:rsidRPr="00503926">
              <w:rPr>
                <w:sz w:val="24"/>
                <w:szCs w:val="24"/>
              </w:rPr>
              <w:t xml:space="preserve">В случае нарушения срока предоставления возвратных экземпляров документов, указанных в п. 9.7. Общих условий и установления нарушения порядка ведения бухгалтерского учета у Продавца Уполномоченным органом, Покупатель обязуется возместить Продавцу в полном объеме убытки, в том числе, начисленные штрафы, согласно подтверждающим документам. </w:t>
            </w:r>
          </w:p>
          <w:p w:rsidR="00E6664C" w:rsidRPr="00503926" w:rsidRDefault="00E6664C" w:rsidP="00914105">
            <w:pPr>
              <w:pStyle w:val="TableParagraph"/>
              <w:ind w:left="57" w:right="57"/>
              <w:rPr>
                <w:sz w:val="24"/>
                <w:szCs w:val="24"/>
              </w:rPr>
            </w:pPr>
          </w:p>
          <w:p w:rsidR="00E6664C" w:rsidRPr="00503926" w:rsidRDefault="00E6664C" w:rsidP="00535013">
            <w:pPr>
              <w:pStyle w:val="ListParagraph"/>
              <w:numPr>
                <w:ilvl w:val="0"/>
                <w:numId w:val="32"/>
              </w:numPr>
              <w:tabs>
                <w:tab w:val="left" w:pos="934"/>
                <w:tab w:val="left" w:pos="2122"/>
                <w:tab w:val="left" w:pos="4723"/>
              </w:tabs>
              <w:ind w:left="57" w:right="57" w:firstLine="0"/>
              <w:jc w:val="center"/>
              <w:rPr>
                <w:b/>
                <w:sz w:val="24"/>
                <w:szCs w:val="24"/>
              </w:rPr>
            </w:pPr>
            <w:r w:rsidRPr="00503926">
              <w:rPr>
                <w:b/>
                <w:sz w:val="24"/>
                <w:szCs w:val="24"/>
              </w:rPr>
              <w:t>Ответственность сторон по соблюдению законодательства о трансфертном ценообразовании</w:t>
            </w:r>
          </w:p>
          <w:p w:rsidR="00E6664C" w:rsidRDefault="00E6664C" w:rsidP="00535013">
            <w:pPr>
              <w:pStyle w:val="ListParagraph"/>
              <w:numPr>
                <w:ilvl w:val="1"/>
                <w:numId w:val="23"/>
              </w:numPr>
              <w:tabs>
                <w:tab w:val="left" w:pos="686"/>
              </w:tabs>
              <w:ind w:left="57" w:right="57" w:firstLine="0"/>
              <w:jc w:val="both"/>
              <w:rPr>
                <w:sz w:val="24"/>
                <w:szCs w:val="24"/>
              </w:rPr>
            </w:pPr>
            <w:r w:rsidRPr="00503926">
              <w:rPr>
                <w:sz w:val="24"/>
                <w:szCs w:val="24"/>
              </w:rPr>
              <w:t xml:space="preserve">В случае выявления уполномоченными органами в ходе осуществления мониторинга сделок, проверок и иных процедур, </w:t>
            </w:r>
            <w:r w:rsidRPr="00503926">
              <w:rPr>
                <w:sz w:val="24"/>
                <w:szCs w:val="24"/>
              </w:rPr>
              <w:lastRenderedPageBreak/>
              <w:t>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rsidR="00AD5F48" w:rsidRPr="00503926" w:rsidRDefault="00AD5F48" w:rsidP="00AD5F48">
            <w:pPr>
              <w:pStyle w:val="ListParagraph"/>
              <w:tabs>
                <w:tab w:val="left" w:pos="686"/>
              </w:tabs>
              <w:ind w:left="57" w:right="57"/>
              <w:jc w:val="both"/>
              <w:rPr>
                <w:sz w:val="24"/>
                <w:szCs w:val="24"/>
              </w:rPr>
            </w:pPr>
          </w:p>
          <w:p w:rsidR="00E6664C" w:rsidRPr="00503926" w:rsidRDefault="00E6664C" w:rsidP="00535013">
            <w:pPr>
              <w:widowControl w:val="0"/>
              <w:numPr>
                <w:ilvl w:val="1"/>
                <w:numId w:val="23"/>
              </w:numPr>
              <w:tabs>
                <w:tab w:val="left" w:pos="662"/>
              </w:tabs>
              <w:autoSpaceDE w:val="0"/>
              <w:autoSpaceDN w:val="0"/>
              <w:ind w:left="57" w:right="57" w:firstLine="0"/>
              <w:jc w:val="both"/>
              <w:rPr>
                <w:rFonts w:ascii="Times New Roman" w:hAnsi="Times New Roman" w:cs="Times New Roman"/>
                <w:sz w:val="24"/>
                <w:szCs w:val="24"/>
              </w:rPr>
            </w:pPr>
            <w:r w:rsidRPr="00503926">
              <w:rPr>
                <w:rFonts w:ascii="Times New Roman" w:hAnsi="Times New Roman" w:cs="Times New Roman"/>
                <w:sz w:val="24"/>
                <w:szCs w:val="24"/>
              </w:rPr>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Общим условиям.</w:t>
            </w:r>
          </w:p>
          <w:p w:rsidR="00E6664C" w:rsidRPr="00503926" w:rsidRDefault="00E6664C" w:rsidP="00914105">
            <w:pPr>
              <w:widowControl w:val="0"/>
              <w:tabs>
                <w:tab w:val="left" w:pos="662"/>
              </w:tabs>
              <w:autoSpaceDE w:val="0"/>
              <w:autoSpaceDN w:val="0"/>
              <w:ind w:left="57" w:right="57"/>
              <w:jc w:val="both"/>
              <w:rPr>
                <w:rFonts w:ascii="Times New Roman" w:hAnsi="Times New Roman" w:cs="Times New Roman"/>
                <w:sz w:val="24"/>
                <w:szCs w:val="24"/>
              </w:rPr>
            </w:pPr>
          </w:p>
          <w:p w:rsidR="00E6664C" w:rsidRPr="00503926" w:rsidRDefault="00E6664C" w:rsidP="00535013">
            <w:pPr>
              <w:widowControl w:val="0"/>
              <w:numPr>
                <w:ilvl w:val="1"/>
                <w:numId w:val="23"/>
              </w:numPr>
              <w:tabs>
                <w:tab w:val="left" w:pos="662"/>
              </w:tabs>
              <w:autoSpaceDE w:val="0"/>
              <w:autoSpaceDN w:val="0"/>
              <w:ind w:left="57" w:right="57" w:firstLine="0"/>
              <w:jc w:val="both"/>
              <w:rPr>
                <w:rFonts w:ascii="Times New Roman" w:hAnsi="Times New Roman" w:cs="Times New Roman"/>
                <w:sz w:val="24"/>
                <w:szCs w:val="24"/>
              </w:rPr>
            </w:pPr>
            <w:r w:rsidRPr="00503926">
              <w:rPr>
                <w:rFonts w:ascii="Times New Roman" w:hAnsi="Times New Roman" w:cs="Times New Roman"/>
                <w:sz w:val="24"/>
                <w:szCs w:val="24"/>
              </w:rPr>
              <w:t>При возникновении случаев, указанных в пунктах 11.1. и 11.2. Общих условий, Покупатель по требованию Продавца обязуется предоставить все необходимые документы, связанные с реализацией Товара на экспорт, в течение 10 (десяти) рабочих дней.</w:t>
            </w:r>
          </w:p>
          <w:p w:rsidR="00E6664C" w:rsidRPr="00503926" w:rsidRDefault="00E6664C" w:rsidP="00914105">
            <w:pPr>
              <w:widowControl w:val="0"/>
              <w:tabs>
                <w:tab w:val="left" w:pos="662"/>
              </w:tabs>
              <w:autoSpaceDE w:val="0"/>
              <w:autoSpaceDN w:val="0"/>
              <w:ind w:left="57" w:right="57"/>
              <w:jc w:val="both"/>
              <w:rPr>
                <w:rFonts w:ascii="Times New Roman" w:hAnsi="Times New Roman" w:cs="Times New Roman"/>
                <w:sz w:val="24"/>
                <w:szCs w:val="24"/>
              </w:rPr>
            </w:pPr>
          </w:p>
          <w:p w:rsidR="00E6664C" w:rsidRPr="00503926" w:rsidRDefault="00E6664C" w:rsidP="00964FEC">
            <w:pPr>
              <w:pStyle w:val="TableParagraph"/>
              <w:ind w:left="57" w:right="57"/>
              <w:jc w:val="center"/>
              <w:rPr>
                <w:sz w:val="24"/>
                <w:szCs w:val="24"/>
              </w:rPr>
            </w:pPr>
            <w:r w:rsidRPr="00503926">
              <w:rPr>
                <w:b/>
                <w:sz w:val="24"/>
                <w:szCs w:val="24"/>
              </w:rPr>
              <w:t>12. Противодействие коррупции</w:t>
            </w:r>
          </w:p>
          <w:p w:rsidR="00E6664C" w:rsidRPr="00503926" w:rsidRDefault="00E6664C" w:rsidP="00914105">
            <w:pPr>
              <w:ind w:left="57" w:right="57"/>
              <w:contextualSpacing/>
              <w:jc w:val="both"/>
              <w:rPr>
                <w:rFonts w:ascii="Times New Roman" w:hAnsi="Times New Roman" w:cs="Times New Roman"/>
                <w:sz w:val="24"/>
                <w:szCs w:val="24"/>
              </w:rPr>
            </w:pPr>
            <w:r w:rsidRPr="00503926">
              <w:rPr>
                <w:rFonts w:ascii="Times New Roman" w:hAnsi="Times New Roman" w:cs="Times New Roman"/>
                <w:sz w:val="24"/>
                <w:szCs w:val="24"/>
              </w:rPr>
              <w:t xml:space="preserve">12.1. 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rsidR="00E6664C" w:rsidRDefault="00E6664C" w:rsidP="00914105">
            <w:pPr>
              <w:ind w:left="57" w:right="57"/>
              <w:contextualSpacing/>
              <w:jc w:val="both"/>
              <w:rPr>
                <w:rStyle w:val="s0"/>
                <w:rFonts w:ascii="Times New Roman" w:hAnsi="Times New Roman" w:cs="Times New Roman"/>
                <w:color w:val="auto"/>
                <w:sz w:val="24"/>
                <w:szCs w:val="24"/>
              </w:rPr>
            </w:pPr>
            <w:r w:rsidRPr="00503926">
              <w:rPr>
                <w:rFonts w:ascii="Times New Roman" w:hAnsi="Times New Roman" w:cs="Times New Roman"/>
                <w:sz w:val="24"/>
                <w:szCs w:val="24"/>
              </w:rPr>
              <w:t>Для целей настоящего Договора под термином «</w:t>
            </w:r>
            <w:r w:rsidRPr="00503926">
              <w:rPr>
                <w:rStyle w:val="s0"/>
                <w:rFonts w:ascii="Times New Roman" w:hAnsi="Times New Roman" w:cs="Times New Roman"/>
                <w:b/>
                <w:color w:val="auto"/>
                <w:sz w:val="24"/>
                <w:szCs w:val="24"/>
              </w:rPr>
              <w:t>коррупция»</w:t>
            </w:r>
            <w:r w:rsidRPr="00503926">
              <w:rPr>
                <w:rStyle w:val="s0"/>
                <w:rFonts w:ascii="Times New Roman" w:hAnsi="Times New Roman" w:cs="Times New Roman"/>
                <w:color w:val="auto"/>
                <w:sz w:val="24"/>
                <w:szCs w:val="24"/>
              </w:rPr>
              <w:t xml:space="preserve"> понимается любое противоправное деяние должностными лицами Сторон, их работниками, лицами, уполномоченными на выполнение </w:t>
            </w:r>
            <w:r w:rsidRPr="00503926">
              <w:rPr>
                <w:rStyle w:val="s0"/>
                <w:rFonts w:ascii="Times New Roman" w:hAnsi="Times New Roman" w:cs="Times New Roman"/>
                <w:color w:val="auto"/>
                <w:sz w:val="24"/>
                <w:szCs w:val="24"/>
              </w:rPr>
              <w:lastRenderedPageBreak/>
              <w:t>управленческих, организационно-распорядительных административно-хозяйственных функций в деятельности Сторон (далее – «</w:t>
            </w:r>
            <w:r w:rsidRPr="00503926">
              <w:rPr>
                <w:rStyle w:val="s0"/>
                <w:rFonts w:ascii="Times New Roman" w:hAnsi="Times New Roman" w:cs="Times New Roman"/>
                <w:b/>
                <w:color w:val="auto"/>
                <w:sz w:val="24"/>
                <w:szCs w:val="24"/>
              </w:rPr>
              <w:t>Должностные лица</w:t>
            </w:r>
            <w:r w:rsidRPr="00503926">
              <w:rPr>
                <w:rStyle w:val="s0"/>
                <w:rFonts w:ascii="Times New Roman" w:hAnsi="Times New Roman" w:cs="Times New Roman"/>
                <w:color w:val="auto"/>
                <w:sz w:val="24"/>
                <w:szCs w:val="24"/>
              </w:rPr>
              <w:t>»),</w:t>
            </w:r>
            <w:r w:rsidRPr="00503926">
              <w:rPr>
                <w:rFonts w:ascii="Times New Roman" w:hAnsi="Times New Roman" w:cs="Times New Roman"/>
                <w:sz w:val="24"/>
                <w:szCs w:val="24"/>
              </w:rPr>
              <w:t xml:space="preserve">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sidRPr="00503926">
              <w:rPr>
                <w:rStyle w:val="s0"/>
                <w:rFonts w:ascii="Times New Roman" w:hAnsi="Times New Roman" w:cs="Times New Roman"/>
                <w:color w:val="auto"/>
                <w:sz w:val="24"/>
                <w:szCs w:val="24"/>
              </w:rPr>
              <w:t>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rsidR="00AD5F48" w:rsidRPr="00503926" w:rsidRDefault="00AD5F48" w:rsidP="00AD5F48">
            <w:pPr>
              <w:ind w:right="57"/>
              <w:contextualSpacing/>
              <w:jc w:val="both"/>
              <w:rPr>
                <w:rStyle w:val="s0"/>
                <w:rFonts w:ascii="Times New Roman" w:hAnsi="Times New Roman" w:cs="Times New Roman"/>
                <w:color w:val="auto"/>
                <w:sz w:val="24"/>
                <w:szCs w:val="24"/>
              </w:rPr>
            </w:pPr>
          </w:p>
          <w:p w:rsidR="00E6664C" w:rsidRDefault="00E6664C" w:rsidP="00914105">
            <w:pPr>
              <w:ind w:left="57" w:right="57"/>
              <w:contextualSpacing/>
              <w:jc w:val="both"/>
              <w:rPr>
                <w:rFonts w:ascii="Times New Roman" w:hAnsi="Times New Roman" w:cs="Times New Roman"/>
                <w:sz w:val="24"/>
                <w:szCs w:val="24"/>
              </w:rPr>
            </w:pPr>
            <w:r w:rsidRPr="00503926">
              <w:rPr>
                <w:rStyle w:val="s0"/>
                <w:rFonts w:ascii="Times New Roman" w:hAnsi="Times New Roman" w:cs="Times New Roman"/>
                <w:color w:val="auto"/>
                <w:sz w:val="24"/>
                <w:szCs w:val="24"/>
              </w:rPr>
              <w:t xml:space="preserve">12.2. </w:t>
            </w:r>
            <w:r w:rsidRPr="00503926">
              <w:rPr>
                <w:rFonts w:ascii="Times New Roman" w:hAnsi="Times New Roman" w:cs="Times New Roman"/>
                <w:sz w:val="24"/>
                <w:szCs w:val="24"/>
              </w:rPr>
              <w:t xml:space="preserve">Каждая из Сторон гарантирует, что при исполнении своих обязательств по настоящим Общим условиям или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sidRPr="00503926">
              <w:rPr>
                <w:rFonts w:ascii="Times New Roman" w:hAnsi="Times New Roman" w:cs="Times New Roman"/>
                <w:caps/>
                <w:sz w:val="24"/>
                <w:szCs w:val="24"/>
              </w:rPr>
              <w:t>д</w:t>
            </w:r>
            <w:r w:rsidRPr="00503926">
              <w:rPr>
                <w:rFonts w:ascii="Times New Roman" w:hAnsi="Times New Roman" w:cs="Times New Roman"/>
                <w:sz w:val="24"/>
                <w:szCs w:val="24"/>
              </w:rPr>
              <w:t>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sidRPr="00503926">
              <w:rPr>
                <w:rFonts w:ascii="Times New Roman" w:hAnsi="Times New Roman" w:cs="Times New Roman"/>
                <w:i/>
                <w:sz w:val="24"/>
                <w:szCs w:val="24"/>
              </w:rPr>
              <w:t>для настоящего Договора</w:t>
            </w:r>
            <w:r w:rsidRPr="00503926">
              <w:rPr>
                <w:rFonts w:ascii="Times New Roman" w:hAnsi="Times New Roman" w:cs="Times New Roman"/>
                <w:sz w:val="24"/>
                <w:szCs w:val="24"/>
              </w:rPr>
              <w:t>]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rsidR="00AD5F48" w:rsidRPr="00503926" w:rsidRDefault="00AD5F48" w:rsidP="00914105">
            <w:pPr>
              <w:ind w:left="57" w:right="57"/>
              <w:contextualSpacing/>
              <w:jc w:val="both"/>
              <w:rPr>
                <w:rFonts w:ascii="Times New Roman" w:hAnsi="Times New Roman" w:cs="Times New Roman"/>
                <w:sz w:val="24"/>
                <w:szCs w:val="24"/>
              </w:rPr>
            </w:pPr>
          </w:p>
          <w:p w:rsidR="00E6664C" w:rsidRPr="00503926" w:rsidRDefault="00E6664C" w:rsidP="00914105">
            <w:pPr>
              <w:ind w:left="57" w:right="57"/>
              <w:contextualSpacing/>
              <w:jc w:val="both"/>
              <w:rPr>
                <w:rFonts w:ascii="Times New Roman" w:hAnsi="Times New Roman" w:cs="Times New Roman"/>
                <w:sz w:val="24"/>
                <w:szCs w:val="24"/>
              </w:rPr>
            </w:pPr>
            <w:r w:rsidRPr="00503926">
              <w:rPr>
                <w:rStyle w:val="s0"/>
                <w:rFonts w:ascii="Times New Roman" w:hAnsi="Times New Roman" w:cs="Times New Roman"/>
                <w:color w:val="auto"/>
                <w:sz w:val="24"/>
                <w:szCs w:val="24"/>
              </w:rPr>
              <w:t xml:space="preserve">12.3. </w:t>
            </w:r>
            <w:r w:rsidRPr="00503926">
              <w:rPr>
                <w:rFonts w:ascii="Times New Roman" w:hAnsi="Times New Roman" w:cs="Times New Roman"/>
                <w:sz w:val="24"/>
                <w:szCs w:val="24"/>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Договора, а также о </w:t>
            </w:r>
            <w:r w:rsidRPr="00503926">
              <w:rPr>
                <w:rFonts w:ascii="Times New Roman" w:hAnsi="Times New Roman" w:cs="Times New Roman"/>
                <w:sz w:val="24"/>
                <w:szCs w:val="24"/>
              </w:rPr>
              <w:lastRenderedPageBreak/>
              <w:t xml:space="preserve">неправомерном поведении в отношении </w:t>
            </w:r>
            <w:r w:rsidRPr="00503926">
              <w:rPr>
                <w:rFonts w:ascii="Times New Roman" w:hAnsi="Times New Roman" w:cs="Times New Roman"/>
                <w:i/>
                <w:sz w:val="24"/>
                <w:szCs w:val="24"/>
              </w:rPr>
              <w:t xml:space="preserve">[Продавца] </w:t>
            </w:r>
            <w:r w:rsidRPr="00503926">
              <w:rPr>
                <w:rFonts w:ascii="Times New Roman" w:hAnsi="Times New Roman" w:cs="Times New Roman"/>
                <w:sz w:val="24"/>
                <w:szCs w:val="24"/>
              </w:rPr>
              <w:t>и</w:t>
            </w:r>
            <w:r w:rsidRPr="00503926">
              <w:rPr>
                <w:rFonts w:ascii="Times New Roman" w:hAnsi="Times New Roman" w:cs="Times New Roman"/>
                <w:i/>
                <w:sz w:val="24"/>
                <w:szCs w:val="24"/>
              </w:rPr>
              <w:t>(</w:t>
            </w:r>
            <w:r w:rsidRPr="00503926">
              <w:rPr>
                <w:rFonts w:ascii="Times New Roman" w:hAnsi="Times New Roman" w:cs="Times New Roman"/>
                <w:sz w:val="24"/>
                <w:szCs w:val="24"/>
              </w:rPr>
              <w:t xml:space="preserve">или) </w:t>
            </w:r>
            <w:r w:rsidRPr="00503926">
              <w:rPr>
                <w:rFonts w:ascii="Times New Roman" w:hAnsi="Times New Roman" w:cs="Times New Roman"/>
                <w:i/>
                <w:sz w:val="24"/>
                <w:szCs w:val="24"/>
              </w:rPr>
              <w:t>[Покупателя</w:t>
            </w:r>
            <w:r w:rsidRPr="00503926">
              <w:rPr>
                <w:rFonts w:ascii="Times New Roman" w:hAnsi="Times New Roman" w:cs="Times New Roman"/>
                <w:sz w:val="24"/>
                <w:szCs w:val="24"/>
              </w:rPr>
              <w:t xml:space="preserve">] по вопросам, связанным с </w:t>
            </w:r>
            <w:r w:rsidRPr="00503926">
              <w:rPr>
                <w:rFonts w:ascii="Times New Roman" w:hAnsi="Times New Roman" w:cs="Times New Roman"/>
                <w:i/>
                <w:sz w:val="24"/>
                <w:szCs w:val="24"/>
              </w:rPr>
              <w:t xml:space="preserve">[Продавца], </w:t>
            </w:r>
            <w:r w:rsidRPr="00503926">
              <w:rPr>
                <w:rFonts w:ascii="Times New Roman" w:hAnsi="Times New Roman" w:cs="Times New Roman"/>
                <w:sz w:val="24"/>
                <w:szCs w:val="24"/>
              </w:rPr>
              <w:t>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w:t>
            </w:r>
            <w:r w:rsidRPr="00503926">
              <w:rPr>
                <w:rFonts w:ascii="Times New Roman" w:hAnsi="Times New Roman" w:cs="Times New Roman"/>
                <w:i/>
                <w:sz w:val="24"/>
                <w:szCs w:val="24"/>
              </w:rPr>
              <w:t>Покупатель</w:t>
            </w:r>
            <w:r w:rsidRPr="00503926">
              <w:rPr>
                <w:rFonts w:ascii="Times New Roman" w:hAnsi="Times New Roman" w:cs="Times New Roman"/>
                <w:sz w:val="24"/>
                <w:szCs w:val="24"/>
              </w:rPr>
              <w:t xml:space="preserve">] может сообщать </w:t>
            </w:r>
            <w:r w:rsidRPr="00503926">
              <w:rPr>
                <w:rFonts w:ascii="Times New Roman" w:hAnsi="Times New Roman" w:cs="Times New Roman"/>
                <w:i/>
                <w:sz w:val="24"/>
                <w:szCs w:val="24"/>
              </w:rPr>
              <w:t>[Продавцу</w:t>
            </w:r>
            <w:r w:rsidRPr="00503926">
              <w:rPr>
                <w:rFonts w:ascii="Times New Roman" w:hAnsi="Times New Roman" w:cs="Times New Roman"/>
                <w:sz w:val="24"/>
                <w:szCs w:val="24"/>
              </w:rPr>
              <w:t>]:</w:t>
            </w:r>
            <w:r w:rsidRPr="00503926">
              <w:rPr>
                <w:rFonts w:ascii="Times New Roman" w:hAnsi="Times New Roman" w:cs="Times New Roman"/>
                <w:i/>
                <w:sz w:val="24"/>
                <w:szCs w:val="24"/>
              </w:rPr>
              <w:t xml:space="preserve"> </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b/>
                <w:sz w:val="24"/>
                <w:szCs w:val="24"/>
                <w:u w:val="single"/>
              </w:rPr>
              <w:t>по горячей телефонной линии</w:t>
            </w:r>
            <w:r w:rsidRPr="00503926">
              <w:rPr>
                <w:rFonts w:ascii="Times New Roman" w:hAnsi="Times New Roman" w:cs="Times New Roman"/>
                <w:sz w:val="24"/>
                <w:szCs w:val="24"/>
              </w:rPr>
              <w:t>:</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на казахском языке +7 (727) 258-12-32,</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на русском языке +7 (727) 258-12-33,</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на английском языке +7 (727) 258-12-34,</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на китайском языке +7 (727) 258-12-35,</w:t>
            </w:r>
          </w:p>
          <w:p w:rsidR="00E6664C" w:rsidRPr="00503926"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 xml:space="preserve">или </w:t>
            </w:r>
            <w:r w:rsidRPr="00503926">
              <w:rPr>
                <w:rFonts w:ascii="Times New Roman" w:hAnsi="Times New Roman" w:cs="Times New Roman"/>
                <w:b/>
                <w:sz w:val="24"/>
                <w:szCs w:val="24"/>
                <w:u w:val="single"/>
              </w:rPr>
              <w:t>по электронной почте</w:t>
            </w:r>
            <w:r w:rsidRPr="00503926">
              <w:rPr>
                <w:rFonts w:ascii="Times New Roman" w:hAnsi="Times New Roman" w:cs="Times New Roman"/>
                <w:sz w:val="24"/>
                <w:szCs w:val="24"/>
              </w:rPr>
              <w:t>:</w:t>
            </w:r>
          </w:p>
          <w:p w:rsidR="00E6664C" w:rsidRPr="00503926" w:rsidRDefault="00A822D6" w:rsidP="00914105">
            <w:pPr>
              <w:ind w:left="57" w:right="57"/>
              <w:jc w:val="both"/>
              <w:rPr>
                <w:rFonts w:ascii="Times New Roman" w:hAnsi="Times New Roman" w:cs="Times New Roman"/>
                <w:sz w:val="24"/>
                <w:szCs w:val="24"/>
              </w:rPr>
            </w:pPr>
            <w:hyperlink r:id="rId11" w:history="1">
              <w:r w:rsidR="00E6664C" w:rsidRPr="00503926">
                <w:rPr>
                  <w:rFonts w:ascii="Times New Roman" w:hAnsi="Times New Roman" w:cs="Times New Roman"/>
                  <w:sz w:val="24"/>
                  <w:szCs w:val="24"/>
                </w:rPr>
                <w:t>complaint.hotline@petrokazakhstan.com</w:t>
              </w:r>
            </w:hyperlink>
          </w:p>
          <w:p w:rsidR="00E6664C"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sidRPr="00503926">
              <w:rPr>
                <w:rFonts w:ascii="Times New Roman" w:hAnsi="Times New Roman" w:cs="Times New Roman"/>
                <w:i/>
                <w:sz w:val="24"/>
                <w:szCs w:val="24"/>
              </w:rPr>
              <w:t xml:space="preserve">Продавцом] и/или [Покупателем], </w:t>
            </w:r>
            <w:r w:rsidRPr="00503926">
              <w:rPr>
                <w:rFonts w:ascii="Times New Roman" w:hAnsi="Times New Roman" w:cs="Times New Roman"/>
                <w:sz w:val="24"/>
                <w:szCs w:val="24"/>
              </w:rPr>
              <w:t>либо его/ее Должностными лицами каких-либо положений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rsidR="00AD5F48" w:rsidRPr="00503926" w:rsidRDefault="00AD5F48" w:rsidP="00914105">
            <w:pPr>
              <w:ind w:left="57" w:right="57"/>
              <w:jc w:val="both"/>
              <w:rPr>
                <w:rFonts w:ascii="Times New Roman" w:hAnsi="Times New Roman" w:cs="Times New Roman"/>
                <w:sz w:val="24"/>
                <w:szCs w:val="24"/>
              </w:rPr>
            </w:pPr>
          </w:p>
          <w:p w:rsidR="00E6664C" w:rsidRDefault="00E6664C" w:rsidP="00914105">
            <w:pPr>
              <w:ind w:left="57" w:right="57"/>
              <w:jc w:val="both"/>
              <w:rPr>
                <w:rFonts w:ascii="Times New Roman" w:hAnsi="Times New Roman" w:cs="Times New Roman"/>
                <w:sz w:val="24"/>
                <w:szCs w:val="24"/>
              </w:rPr>
            </w:pPr>
            <w:r w:rsidRPr="00503926">
              <w:rPr>
                <w:rFonts w:ascii="Times New Roman" w:hAnsi="Times New Roman" w:cs="Times New Roman"/>
                <w:sz w:val="24"/>
                <w:szCs w:val="24"/>
              </w:rPr>
              <w:t>12.4. Стороны обязуются минимизировать риск деловых отношений,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Договору в коррупционную деятельность.</w:t>
            </w:r>
          </w:p>
          <w:p w:rsidR="00AD5F48" w:rsidRPr="00503926" w:rsidRDefault="00AD5F48" w:rsidP="00914105">
            <w:pPr>
              <w:ind w:left="57" w:right="57"/>
              <w:jc w:val="both"/>
              <w:rPr>
                <w:rFonts w:ascii="Times New Roman" w:hAnsi="Times New Roman" w:cs="Times New Roman"/>
                <w:sz w:val="24"/>
                <w:szCs w:val="24"/>
              </w:rPr>
            </w:pPr>
          </w:p>
          <w:p w:rsidR="00E6664C" w:rsidRPr="00503926" w:rsidRDefault="00E6664C" w:rsidP="00914105">
            <w:pPr>
              <w:pStyle w:val="ListParagraph"/>
              <w:widowControl/>
              <w:autoSpaceDE/>
              <w:autoSpaceDN/>
              <w:ind w:left="57" w:right="57"/>
              <w:contextualSpacing/>
              <w:jc w:val="both"/>
              <w:rPr>
                <w:sz w:val="24"/>
                <w:szCs w:val="24"/>
              </w:rPr>
            </w:pPr>
            <w:r w:rsidRPr="00503926">
              <w:rPr>
                <w:sz w:val="24"/>
                <w:szCs w:val="24"/>
              </w:rPr>
              <w:t xml:space="preserve">12.5. Стороны Договора договорились, что в случае установления факта нарушения одной </w:t>
            </w:r>
            <w:r w:rsidRPr="00503926">
              <w:rPr>
                <w:sz w:val="24"/>
                <w:szCs w:val="24"/>
              </w:rPr>
              <w:lastRenderedPageBreak/>
              <w:t xml:space="preserve">из Сторон положений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rsidR="00E6664C" w:rsidRPr="00503926" w:rsidRDefault="00E6664C" w:rsidP="00914105">
            <w:pPr>
              <w:pStyle w:val="ListParagraph"/>
              <w:widowControl/>
              <w:autoSpaceDE/>
              <w:autoSpaceDN/>
              <w:ind w:left="57" w:right="57"/>
              <w:contextualSpacing/>
              <w:jc w:val="both"/>
              <w:rPr>
                <w:b/>
                <w:sz w:val="24"/>
                <w:szCs w:val="24"/>
              </w:rPr>
            </w:pPr>
          </w:p>
          <w:p w:rsidR="00E6664C" w:rsidRPr="00503926" w:rsidRDefault="00E6664C" w:rsidP="00C17149">
            <w:pPr>
              <w:pStyle w:val="ListParagraph"/>
              <w:widowControl/>
              <w:autoSpaceDE/>
              <w:autoSpaceDN/>
              <w:ind w:left="57" w:right="57"/>
              <w:contextualSpacing/>
              <w:jc w:val="center"/>
              <w:rPr>
                <w:sz w:val="24"/>
                <w:szCs w:val="24"/>
              </w:rPr>
            </w:pPr>
            <w:r w:rsidRPr="00503926">
              <w:rPr>
                <w:b/>
                <w:sz w:val="24"/>
                <w:szCs w:val="24"/>
              </w:rPr>
              <w:t>13. Разрешение споров</w:t>
            </w:r>
          </w:p>
          <w:p w:rsidR="00E6664C" w:rsidRPr="00503926" w:rsidRDefault="00E6664C" w:rsidP="00535013">
            <w:pPr>
              <w:pStyle w:val="TableParagraph"/>
              <w:numPr>
                <w:ilvl w:val="1"/>
                <w:numId w:val="26"/>
              </w:numPr>
              <w:tabs>
                <w:tab w:val="left" w:pos="830"/>
              </w:tabs>
              <w:ind w:left="57" w:right="57" w:firstLine="0"/>
              <w:rPr>
                <w:sz w:val="24"/>
                <w:szCs w:val="24"/>
              </w:rPr>
            </w:pPr>
            <w:r w:rsidRPr="00503926">
              <w:rPr>
                <w:sz w:val="24"/>
                <w:szCs w:val="24"/>
              </w:rPr>
              <w:t>Все споры и разногласия между Сторонами, которые могут возникнуть из Общих условий или в связи с ним или Договором, Стороны урегулируют путем переговоров во внесудебном порядке. При невозможности такого урегулирования споров и разногласий, требования, возникающие в связи с данным Договором или касающиеся его нарушения, прекращения, недействительности, подлежат разрешению в Специализированном межрайонном экономическом суде г. Алматы.</w:t>
            </w:r>
          </w:p>
          <w:p w:rsidR="00E6664C" w:rsidRPr="00503926" w:rsidRDefault="00E6664C" w:rsidP="00914105">
            <w:pPr>
              <w:pStyle w:val="TableParagraph"/>
              <w:tabs>
                <w:tab w:val="left" w:pos="830"/>
              </w:tabs>
              <w:ind w:left="57" w:right="57"/>
              <w:rPr>
                <w:sz w:val="24"/>
                <w:szCs w:val="24"/>
              </w:rPr>
            </w:pPr>
          </w:p>
          <w:p w:rsidR="00E6664C" w:rsidRPr="00503926" w:rsidRDefault="00E6664C" w:rsidP="00535013">
            <w:pPr>
              <w:pStyle w:val="TableParagraph"/>
              <w:numPr>
                <w:ilvl w:val="1"/>
                <w:numId w:val="26"/>
              </w:numPr>
              <w:tabs>
                <w:tab w:val="left" w:pos="830"/>
              </w:tabs>
              <w:ind w:left="57" w:right="57" w:firstLine="0"/>
              <w:rPr>
                <w:sz w:val="24"/>
                <w:szCs w:val="24"/>
              </w:rPr>
            </w:pPr>
            <w:r w:rsidRPr="00503926">
              <w:rPr>
                <w:sz w:val="24"/>
                <w:szCs w:val="24"/>
              </w:rPr>
              <w:t>Общие условия и Договор регулируются правом Республики Казахстан без отсылки к коллизионным нормам права.</w:t>
            </w:r>
          </w:p>
          <w:p w:rsidR="00E6664C" w:rsidRPr="00503926" w:rsidRDefault="00E6664C" w:rsidP="00914105">
            <w:pPr>
              <w:pStyle w:val="TableParagraph"/>
              <w:ind w:left="57" w:right="57"/>
              <w:rPr>
                <w:sz w:val="24"/>
                <w:szCs w:val="24"/>
              </w:rPr>
            </w:pPr>
          </w:p>
          <w:p w:rsidR="00E6664C" w:rsidRPr="00503926" w:rsidRDefault="00E6664C" w:rsidP="00914105">
            <w:pPr>
              <w:pStyle w:val="TableParagraph"/>
              <w:ind w:left="57" w:right="57"/>
              <w:rPr>
                <w:sz w:val="24"/>
                <w:szCs w:val="24"/>
              </w:rPr>
            </w:pPr>
          </w:p>
          <w:p w:rsidR="00E6664C" w:rsidRPr="00503926" w:rsidRDefault="00E6664C" w:rsidP="00535013">
            <w:pPr>
              <w:pStyle w:val="TableParagraph"/>
              <w:numPr>
                <w:ilvl w:val="0"/>
                <w:numId w:val="26"/>
              </w:numPr>
              <w:tabs>
                <w:tab w:val="left" w:pos="468"/>
              </w:tabs>
              <w:ind w:left="57" w:right="57" w:firstLine="0"/>
              <w:jc w:val="center"/>
              <w:rPr>
                <w:b/>
                <w:sz w:val="24"/>
                <w:szCs w:val="24"/>
              </w:rPr>
            </w:pPr>
            <w:r w:rsidRPr="00503926">
              <w:rPr>
                <w:b/>
                <w:sz w:val="24"/>
                <w:szCs w:val="24"/>
              </w:rPr>
              <w:t>Форс-мажор</w:t>
            </w:r>
          </w:p>
          <w:p w:rsidR="00E6664C" w:rsidRPr="00503926" w:rsidRDefault="00E6664C" w:rsidP="00535013">
            <w:pPr>
              <w:pStyle w:val="TableParagraph"/>
              <w:numPr>
                <w:ilvl w:val="1"/>
                <w:numId w:val="26"/>
              </w:numPr>
              <w:ind w:left="57" w:right="57" w:firstLine="0"/>
              <w:rPr>
                <w:sz w:val="24"/>
                <w:szCs w:val="24"/>
              </w:rPr>
            </w:pPr>
            <w:r w:rsidRPr="00503926">
              <w:rPr>
                <w:sz w:val="24"/>
                <w:szCs w:val="24"/>
              </w:rPr>
              <w:t>При наступлении обстоятельств невозможности полного или частичного исполнения любой из Сторон обязательств по Общим условиям или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оказание услуг перевозчиком, срок исполнения обязательств по Общим условиям или Договору отодвигается соразмерно времени, в течение которого будут действовать такие обстоятельства.</w:t>
            </w:r>
          </w:p>
          <w:p w:rsidR="00E6664C" w:rsidRPr="00503926" w:rsidRDefault="00E6664C" w:rsidP="004A6715">
            <w:pPr>
              <w:pStyle w:val="TableParagraph"/>
              <w:ind w:left="0" w:right="57"/>
              <w:rPr>
                <w:sz w:val="24"/>
                <w:szCs w:val="24"/>
              </w:rPr>
            </w:pPr>
          </w:p>
          <w:p w:rsidR="00E6664C" w:rsidRDefault="00E6664C" w:rsidP="00535013">
            <w:pPr>
              <w:pStyle w:val="TableParagraph"/>
              <w:numPr>
                <w:ilvl w:val="1"/>
                <w:numId w:val="26"/>
              </w:numPr>
              <w:ind w:left="57" w:right="57" w:firstLine="0"/>
              <w:rPr>
                <w:sz w:val="24"/>
                <w:szCs w:val="24"/>
              </w:rPr>
            </w:pPr>
            <w:r w:rsidRPr="00503926">
              <w:rPr>
                <w:sz w:val="24"/>
                <w:szCs w:val="24"/>
              </w:rPr>
              <w:t xml:space="preserve">Если такие обстоятельства будут продолжаться более 60 календарных дней, то каждая из Сторон имеет право отказаться от дальнейшего исполнения обязательств по настоящим Общим условиям или Договору, и в этом случае ни одна из Сторон не будет иметь права на возмещение возможных убытков другой Стороной. В этом случае Договор может быть расторгнут, а Стороны должны произвести взаиморасчет по фактически исполненным обязательствам в </w:t>
            </w:r>
            <w:r w:rsidRPr="00503926">
              <w:rPr>
                <w:sz w:val="24"/>
                <w:szCs w:val="24"/>
              </w:rPr>
              <w:lastRenderedPageBreak/>
              <w:t>течение 10 (десять) рабочих дней с момента такого расторжения.</w:t>
            </w:r>
          </w:p>
          <w:p w:rsidR="004A6715" w:rsidRPr="00503926" w:rsidRDefault="004A6715" w:rsidP="004A6715">
            <w:pPr>
              <w:pStyle w:val="TableParagraph"/>
              <w:ind w:left="0" w:right="57"/>
              <w:rPr>
                <w:sz w:val="24"/>
                <w:szCs w:val="24"/>
              </w:rPr>
            </w:pPr>
          </w:p>
          <w:p w:rsidR="00E6664C" w:rsidRPr="00503926" w:rsidRDefault="00E6664C" w:rsidP="00535013">
            <w:pPr>
              <w:pStyle w:val="TableParagraph"/>
              <w:numPr>
                <w:ilvl w:val="1"/>
                <w:numId w:val="26"/>
              </w:numPr>
              <w:ind w:left="57" w:right="57" w:firstLine="0"/>
              <w:rPr>
                <w:sz w:val="24"/>
                <w:szCs w:val="24"/>
              </w:rPr>
            </w:pPr>
            <w:r w:rsidRPr="00503926">
              <w:rPr>
                <w:sz w:val="24"/>
                <w:szCs w:val="24"/>
              </w:rPr>
              <w:t xml:space="preserve">Сторона, для которой создалась невозможность исполнения обязательств согласно настоящей Статьи 14, должна как можно быстрее, но не позднее 7 (семь) календарных дней, известить другую Сторону о дате начала таких обстоятельств и причинах, препятствующих выполнению обязательств. </w:t>
            </w:r>
            <w:proofErr w:type="spellStart"/>
            <w:r w:rsidRPr="00503926">
              <w:rPr>
                <w:sz w:val="24"/>
                <w:szCs w:val="24"/>
              </w:rPr>
              <w:t>Неуведомление</w:t>
            </w:r>
            <w:proofErr w:type="spellEnd"/>
            <w:r w:rsidRPr="00503926">
              <w:rPr>
                <w:sz w:val="24"/>
                <w:szCs w:val="24"/>
              </w:rPr>
              <w:t xml:space="preserve"> или несвоевременное уведомление о наступлении обстоятельств форс–мажора лишает Сторону ссылаться на такие обстоятельства, как обстоятельства, освобождающие от ответственности.</w:t>
            </w:r>
          </w:p>
          <w:p w:rsidR="00E6664C" w:rsidRPr="00503926" w:rsidRDefault="00E6664C" w:rsidP="00914105">
            <w:pPr>
              <w:pStyle w:val="TableParagraph"/>
              <w:ind w:left="57" w:right="57"/>
              <w:rPr>
                <w:sz w:val="24"/>
                <w:szCs w:val="24"/>
              </w:rPr>
            </w:pPr>
          </w:p>
          <w:p w:rsidR="00E6664C" w:rsidRPr="00503926" w:rsidRDefault="00E6664C" w:rsidP="00535013">
            <w:pPr>
              <w:pStyle w:val="TableParagraph"/>
              <w:numPr>
                <w:ilvl w:val="0"/>
                <w:numId w:val="26"/>
              </w:numPr>
              <w:tabs>
                <w:tab w:val="left" w:pos="706"/>
              </w:tabs>
              <w:ind w:left="57" w:right="57" w:firstLine="0"/>
              <w:jc w:val="center"/>
              <w:rPr>
                <w:b/>
                <w:sz w:val="24"/>
                <w:szCs w:val="24"/>
              </w:rPr>
            </w:pPr>
            <w:r w:rsidRPr="00503926">
              <w:rPr>
                <w:b/>
                <w:sz w:val="24"/>
                <w:szCs w:val="24"/>
              </w:rPr>
              <w:t>Порядок внесения изменений и дополнений в Общие условия</w:t>
            </w:r>
          </w:p>
          <w:p w:rsidR="00E6664C" w:rsidRDefault="00E6664C" w:rsidP="00535013">
            <w:pPr>
              <w:pStyle w:val="TableParagraph"/>
              <w:numPr>
                <w:ilvl w:val="1"/>
                <w:numId w:val="26"/>
              </w:numPr>
              <w:tabs>
                <w:tab w:val="left" w:pos="662"/>
                <w:tab w:val="left" w:pos="823"/>
                <w:tab w:val="left" w:pos="1566"/>
                <w:tab w:val="left" w:pos="2307"/>
                <w:tab w:val="left" w:pos="3662"/>
              </w:tabs>
              <w:ind w:left="57" w:right="57" w:firstLine="0"/>
              <w:rPr>
                <w:sz w:val="24"/>
                <w:szCs w:val="24"/>
              </w:rPr>
            </w:pPr>
            <w:r w:rsidRPr="00503926">
              <w:rPr>
                <w:sz w:val="24"/>
                <w:szCs w:val="24"/>
              </w:rPr>
              <w:t>Внесение изменений и дополнений в Общие условия, в том числе, посредством изложения их в новой редакции осуществляется Продавцом в одностороннем порядке с учетом требований законодательства Республики Казахстан и настоящей главы Общих условий.</w:t>
            </w:r>
          </w:p>
          <w:p w:rsidR="004A6715" w:rsidRPr="00503926" w:rsidRDefault="004A6715" w:rsidP="004A6715">
            <w:pPr>
              <w:pStyle w:val="TableParagraph"/>
              <w:tabs>
                <w:tab w:val="left" w:pos="662"/>
                <w:tab w:val="left" w:pos="823"/>
                <w:tab w:val="left" w:pos="1566"/>
                <w:tab w:val="left" w:pos="2307"/>
                <w:tab w:val="left" w:pos="3662"/>
              </w:tabs>
              <w:ind w:left="57" w:right="57"/>
              <w:rPr>
                <w:sz w:val="24"/>
                <w:szCs w:val="24"/>
              </w:rPr>
            </w:pPr>
          </w:p>
          <w:p w:rsidR="00E6664C" w:rsidRPr="00503926" w:rsidRDefault="00E6664C" w:rsidP="00535013">
            <w:pPr>
              <w:pStyle w:val="TableParagraph"/>
              <w:numPr>
                <w:ilvl w:val="1"/>
                <w:numId w:val="26"/>
              </w:numPr>
              <w:tabs>
                <w:tab w:val="left" w:pos="662"/>
                <w:tab w:val="left" w:pos="823"/>
                <w:tab w:val="left" w:pos="1566"/>
                <w:tab w:val="left" w:pos="2307"/>
                <w:tab w:val="left" w:pos="3662"/>
              </w:tabs>
              <w:ind w:left="57" w:right="57" w:firstLine="0"/>
              <w:rPr>
                <w:sz w:val="24"/>
                <w:szCs w:val="24"/>
              </w:rPr>
            </w:pPr>
            <w:r w:rsidRPr="00503926">
              <w:rPr>
                <w:sz w:val="24"/>
                <w:szCs w:val="24"/>
              </w:rPr>
              <w:t>Продавец информирует Покупателя об изменениях и дополнениях, вносимых в Общие условия не позднее, чем за 30 (тридцать) дней до вступления таких изменений в силу, путем размещения Общих условий с изменениями и дополнениями на интернет- ресурсе Продавца (</w:t>
            </w:r>
            <w:hyperlink r:id="rId12" w:history="1">
              <w:r w:rsidRPr="00503926">
                <w:rPr>
                  <w:rStyle w:val="Hyperlink"/>
                  <w:color w:val="auto"/>
                  <w:sz w:val="24"/>
                  <w:szCs w:val="24"/>
                </w:rPr>
                <w:t>http://kceg.kz/</w:t>
              </w:r>
            </w:hyperlink>
            <w:r w:rsidRPr="00503926">
              <w:rPr>
                <w:sz w:val="24"/>
                <w:szCs w:val="24"/>
              </w:rPr>
              <w:t>).</w:t>
            </w:r>
          </w:p>
          <w:p w:rsidR="00E6664C" w:rsidRPr="00503926" w:rsidRDefault="00E6664C" w:rsidP="00914105">
            <w:pPr>
              <w:pStyle w:val="TableParagraph"/>
              <w:tabs>
                <w:tab w:val="left" w:pos="662"/>
                <w:tab w:val="left" w:pos="823"/>
                <w:tab w:val="left" w:pos="1566"/>
                <w:tab w:val="left" w:pos="2307"/>
                <w:tab w:val="left" w:pos="3662"/>
              </w:tabs>
              <w:ind w:left="57" w:right="57"/>
              <w:rPr>
                <w:sz w:val="24"/>
                <w:szCs w:val="24"/>
              </w:rPr>
            </w:pPr>
          </w:p>
          <w:p w:rsidR="00E6664C" w:rsidRPr="00503926" w:rsidRDefault="00E6664C" w:rsidP="00535013">
            <w:pPr>
              <w:pStyle w:val="TableParagraph"/>
              <w:numPr>
                <w:ilvl w:val="1"/>
                <w:numId w:val="26"/>
              </w:numPr>
              <w:tabs>
                <w:tab w:val="left" w:pos="785"/>
              </w:tabs>
              <w:ind w:left="57" w:right="57" w:firstLine="0"/>
              <w:rPr>
                <w:sz w:val="24"/>
                <w:szCs w:val="24"/>
              </w:rPr>
            </w:pPr>
            <w:r w:rsidRPr="00503926">
              <w:rPr>
                <w:sz w:val="24"/>
                <w:szCs w:val="24"/>
              </w:rPr>
              <w:t xml:space="preserve">Любые изменения и дополнения в Общие условия, в том числе, утвержденная Продавцом новая редакция Общих условий, с даты вступления их в силу, равно распространяются на всех лиц, присоединившихся к Общим условиям, в том числе, присоединившихся к Общим условиям </w:t>
            </w:r>
          </w:p>
          <w:p w:rsidR="00E6664C" w:rsidRDefault="00E6664C" w:rsidP="00914105">
            <w:pPr>
              <w:pStyle w:val="TableParagraph"/>
              <w:ind w:left="57" w:right="57"/>
              <w:rPr>
                <w:sz w:val="24"/>
                <w:szCs w:val="24"/>
              </w:rPr>
            </w:pPr>
            <w:r w:rsidRPr="00503926">
              <w:rPr>
                <w:sz w:val="24"/>
                <w:szCs w:val="24"/>
              </w:rPr>
              <w:t>ранее даты вступления изменений и дополнений в силу.</w:t>
            </w:r>
          </w:p>
          <w:p w:rsidR="004A6715" w:rsidRPr="00503926" w:rsidRDefault="004A6715" w:rsidP="00914105">
            <w:pPr>
              <w:pStyle w:val="TableParagraph"/>
              <w:ind w:left="57" w:right="57"/>
              <w:rPr>
                <w:sz w:val="24"/>
                <w:szCs w:val="24"/>
              </w:rPr>
            </w:pPr>
          </w:p>
          <w:p w:rsidR="00E6664C" w:rsidRPr="00503926" w:rsidRDefault="00E6664C" w:rsidP="00535013">
            <w:pPr>
              <w:pStyle w:val="TableParagraph"/>
              <w:numPr>
                <w:ilvl w:val="1"/>
                <w:numId w:val="28"/>
              </w:numPr>
              <w:ind w:left="57" w:right="57" w:firstLine="0"/>
              <w:rPr>
                <w:sz w:val="24"/>
                <w:szCs w:val="24"/>
              </w:rPr>
            </w:pPr>
            <w:r w:rsidRPr="00503926">
              <w:rPr>
                <w:sz w:val="24"/>
                <w:szCs w:val="24"/>
              </w:rPr>
              <w:t xml:space="preserve">Все изменения и дополнения к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Договора, должны отправляться заказным письмом либо электронной почтой, по адресам Сторон, указанным Договоре (если только </w:t>
            </w:r>
            <w:r w:rsidRPr="00503926">
              <w:rPr>
                <w:sz w:val="24"/>
                <w:szCs w:val="24"/>
              </w:rPr>
              <w:lastRenderedPageBreak/>
              <w:t>получателем в письменном уведомлении не указан иной адрес).</w:t>
            </w:r>
          </w:p>
          <w:p w:rsidR="00E6664C" w:rsidRPr="00503926" w:rsidRDefault="00E6664C" w:rsidP="004A6715">
            <w:pPr>
              <w:pStyle w:val="TableParagraph"/>
              <w:ind w:left="0" w:right="57"/>
              <w:rPr>
                <w:sz w:val="24"/>
                <w:szCs w:val="24"/>
              </w:rPr>
            </w:pPr>
          </w:p>
          <w:p w:rsidR="00E6664C" w:rsidRPr="00503926" w:rsidRDefault="00E6664C" w:rsidP="00535013">
            <w:pPr>
              <w:pStyle w:val="TableParagraph"/>
              <w:numPr>
                <w:ilvl w:val="1"/>
                <w:numId w:val="28"/>
              </w:numPr>
              <w:ind w:left="57" w:right="57" w:firstLine="0"/>
              <w:rPr>
                <w:sz w:val="24"/>
                <w:szCs w:val="24"/>
              </w:rPr>
            </w:pPr>
            <w:r w:rsidRPr="00503926">
              <w:rPr>
                <w:sz w:val="24"/>
                <w:szCs w:val="24"/>
              </w:rPr>
              <w:t xml:space="preserve">Настоящие Общие условия составлены </w:t>
            </w:r>
            <w:r w:rsidRPr="00E6664C">
              <w:rPr>
                <w:sz w:val="24"/>
                <w:szCs w:val="24"/>
              </w:rPr>
              <w:t>на русском и английском языках.</w:t>
            </w:r>
            <w:r w:rsidRPr="00503926">
              <w:rPr>
                <w:sz w:val="24"/>
                <w:szCs w:val="24"/>
              </w:rPr>
              <w:t xml:space="preserve"> В случае каких-либо расхождений в толковании настоящих Общих условий, текст на русском языке будет иметь превалирующую силу.</w:t>
            </w:r>
          </w:p>
        </w:tc>
        <w:tc>
          <w:tcPr>
            <w:tcW w:w="5090" w:type="dxa"/>
          </w:tcPr>
          <w:p w:rsidR="00E6664C" w:rsidRPr="00914105" w:rsidRDefault="00E6664C" w:rsidP="00914105">
            <w:pPr>
              <w:pStyle w:val="TableParagraph"/>
              <w:ind w:left="57" w:right="57"/>
              <w:jc w:val="center"/>
              <w:rPr>
                <w:b/>
                <w:sz w:val="24"/>
                <w:szCs w:val="24"/>
                <w:lang w:val="en-US"/>
              </w:rPr>
            </w:pPr>
            <w:r w:rsidRPr="00914105">
              <w:rPr>
                <w:b/>
                <w:sz w:val="24"/>
                <w:szCs w:val="24"/>
                <w:lang w:val="en-US"/>
              </w:rPr>
              <w:lastRenderedPageBreak/>
              <w:t>Standard General Conditions of Sale From Oil Refineries</w:t>
            </w:r>
          </w:p>
          <w:p w:rsidR="00E6664C" w:rsidRPr="00914105" w:rsidRDefault="00E6664C" w:rsidP="00914105">
            <w:pPr>
              <w:pStyle w:val="TableParagraph"/>
              <w:ind w:left="57" w:right="57"/>
              <w:jc w:val="left"/>
              <w:rPr>
                <w:b/>
                <w:sz w:val="24"/>
                <w:szCs w:val="24"/>
                <w:lang w:val="en-US"/>
              </w:rPr>
            </w:pPr>
          </w:p>
          <w:p w:rsidR="00E6664C" w:rsidRPr="00914105" w:rsidRDefault="00E6664C" w:rsidP="00914105">
            <w:pPr>
              <w:pStyle w:val="TableParagraph"/>
              <w:ind w:left="57" w:right="57"/>
              <w:rPr>
                <w:b/>
                <w:sz w:val="24"/>
                <w:szCs w:val="24"/>
                <w:lang w:val="en-US"/>
              </w:rPr>
            </w:pPr>
            <w:r w:rsidRPr="00914105">
              <w:rPr>
                <w:b/>
                <w:sz w:val="24"/>
                <w:szCs w:val="24"/>
                <w:lang w:val="en-US"/>
              </w:rPr>
              <w:t>Terms and Definitions</w:t>
            </w:r>
          </w:p>
          <w:p w:rsidR="00E6664C" w:rsidRPr="00914105" w:rsidRDefault="00E6664C" w:rsidP="00914105">
            <w:pPr>
              <w:pStyle w:val="TableParagraph"/>
              <w:ind w:left="57" w:right="57"/>
              <w:rPr>
                <w:sz w:val="24"/>
                <w:szCs w:val="24"/>
                <w:lang w:val="en-US"/>
              </w:rPr>
            </w:pPr>
            <w:r w:rsidRPr="00914105">
              <w:rPr>
                <w:sz w:val="24"/>
                <w:szCs w:val="24"/>
                <w:lang w:val="en-US"/>
              </w:rPr>
              <w:t>In these Standard General Conditions of Sale from Oil Refineries (hereinafter “the SGC”), the following terms shall have the meanings specified below:</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numPr>
                <w:ilvl w:val="0"/>
                <w:numId w:val="1"/>
              </w:numPr>
              <w:tabs>
                <w:tab w:val="left" w:pos="535"/>
              </w:tabs>
              <w:ind w:left="57" w:right="57" w:firstLine="0"/>
              <w:rPr>
                <w:sz w:val="24"/>
                <w:szCs w:val="24"/>
                <w:lang w:val="en-US"/>
              </w:rPr>
            </w:pPr>
            <w:r w:rsidRPr="00914105">
              <w:rPr>
                <w:sz w:val="24"/>
                <w:szCs w:val="24"/>
                <w:lang w:val="en-US"/>
              </w:rPr>
              <w:t>The Seller is KC Energy Group LLP.</w:t>
            </w:r>
          </w:p>
          <w:p w:rsidR="00E6664C" w:rsidRPr="00914105" w:rsidRDefault="00E6664C" w:rsidP="00914105">
            <w:pPr>
              <w:pStyle w:val="TableParagraph"/>
              <w:numPr>
                <w:ilvl w:val="0"/>
                <w:numId w:val="1"/>
              </w:numPr>
              <w:tabs>
                <w:tab w:val="left" w:pos="535"/>
              </w:tabs>
              <w:ind w:left="57" w:right="57" w:firstLine="0"/>
              <w:rPr>
                <w:sz w:val="24"/>
                <w:szCs w:val="24"/>
                <w:lang w:val="en-US"/>
              </w:rPr>
            </w:pPr>
            <w:r w:rsidRPr="00914105">
              <w:rPr>
                <w:sz w:val="24"/>
                <w:szCs w:val="24"/>
                <w:lang w:val="en-US"/>
              </w:rPr>
              <w:t>The Buyer is an individual or a legal entity acquiring oil products from the Seller under a sale and purchase contract.</w:t>
            </w:r>
          </w:p>
          <w:p w:rsidR="00E6664C" w:rsidRPr="00914105" w:rsidRDefault="00E6664C" w:rsidP="00914105">
            <w:pPr>
              <w:pStyle w:val="TableParagraph"/>
              <w:numPr>
                <w:ilvl w:val="0"/>
                <w:numId w:val="1"/>
              </w:numPr>
              <w:tabs>
                <w:tab w:val="left" w:pos="535"/>
              </w:tabs>
              <w:ind w:left="57" w:right="57" w:firstLine="0"/>
              <w:rPr>
                <w:sz w:val="24"/>
                <w:szCs w:val="24"/>
                <w:lang w:val="en-US"/>
              </w:rPr>
            </w:pPr>
            <w:r w:rsidRPr="00914105">
              <w:rPr>
                <w:sz w:val="24"/>
                <w:szCs w:val="24"/>
                <w:lang w:val="en-US"/>
              </w:rPr>
              <w:t xml:space="preserve">The Product(s) is/are oil products (gasoline, jet fuel, diesel) which are the subject of the Contract, as described in these SGC. </w:t>
            </w:r>
          </w:p>
          <w:p w:rsidR="00E6664C" w:rsidRPr="00914105" w:rsidRDefault="00E6664C" w:rsidP="00914105">
            <w:pPr>
              <w:pStyle w:val="TableParagraph"/>
              <w:numPr>
                <w:ilvl w:val="0"/>
                <w:numId w:val="1"/>
              </w:numPr>
              <w:tabs>
                <w:tab w:val="left" w:pos="535"/>
                <w:tab w:val="left" w:pos="1764"/>
              </w:tabs>
              <w:ind w:left="57" w:right="57" w:firstLine="0"/>
              <w:rPr>
                <w:sz w:val="24"/>
                <w:szCs w:val="24"/>
                <w:lang w:val="en-US"/>
              </w:rPr>
            </w:pPr>
            <w:r w:rsidRPr="00914105">
              <w:rPr>
                <w:sz w:val="24"/>
                <w:szCs w:val="24"/>
                <w:lang w:val="en-US"/>
              </w:rPr>
              <w:t xml:space="preserve">The Contract for Oil Products Sale and Purchase from Refineries (hereinafter “the Contract”) is a written agreement between the Seller and the Buyer for the sale and purchase of the Products on FCA </w:t>
            </w:r>
            <w:proofErr w:type="spellStart"/>
            <w:r w:rsidRPr="00914105">
              <w:rPr>
                <w:sz w:val="24"/>
                <w:szCs w:val="24"/>
                <w:lang w:val="en-US"/>
              </w:rPr>
              <w:t>Tekesu</w:t>
            </w:r>
            <w:proofErr w:type="spellEnd"/>
            <w:r w:rsidRPr="00914105">
              <w:rPr>
                <w:sz w:val="24"/>
                <w:szCs w:val="24"/>
                <w:lang w:val="en-US"/>
              </w:rPr>
              <w:t xml:space="preserve"> Station, </w:t>
            </w:r>
            <w:proofErr w:type="spellStart"/>
            <w:r w:rsidRPr="00914105">
              <w:rPr>
                <w:sz w:val="24"/>
                <w:szCs w:val="24"/>
                <w:lang w:val="en-US"/>
              </w:rPr>
              <w:t>Tendyk</w:t>
            </w:r>
            <w:proofErr w:type="spellEnd"/>
            <w:r w:rsidRPr="00914105">
              <w:rPr>
                <w:sz w:val="24"/>
                <w:szCs w:val="24"/>
                <w:lang w:val="en-US"/>
              </w:rPr>
              <w:t xml:space="preserve"> Station, or Pavlodar-Port Station of NC Kazakhstan Temir </w:t>
            </w:r>
            <w:proofErr w:type="spellStart"/>
            <w:r w:rsidRPr="00914105">
              <w:rPr>
                <w:sz w:val="24"/>
                <w:szCs w:val="24"/>
                <w:lang w:val="en-US"/>
              </w:rPr>
              <w:t>Zholy</w:t>
            </w:r>
            <w:proofErr w:type="spellEnd"/>
            <w:r w:rsidRPr="00914105">
              <w:rPr>
                <w:sz w:val="24"/>
                <w:szCs w:val="24"/>
                <w:lang w:val="en-US"/>
              </w:rPr>
              <w:t xml:space="preserve"> JSC (INCOTERMS-2020), as published on the Seller’s website at </w:t>
            </w:r>
            <w:hyperlink r:id="rId13" w:history="1">
              <w:r w:rsidRPr="00914105">
                <w:rPr>
                  <w:rStyle w:val="Hyperlink"/>
                  <w:color w:val="auto"/>
                  <w:sz w:val="24"/>
                  <w:szCs w:val="24"/>
                  <w:lang w:val="en-US"/>
                </w:rPr>
                <w:t>http://kceg.kz/</w:t>
              </w:r>
            </w:hyperlink>
            <w:r w:rsidRPr="00914105">
              <w:rPr>
                <w:sz w:val="24"/>
                <w:szCs w:val="24"/>
                <w:lang w:val="en-US"/>
              </w:rPr>
              <w:t>.</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0"/>
                <w:numId w:val="33"/>
              </w:numPr>
              <w:tabs>
                <w:tab w:val="left" w:pos="348"/>
              </w:tabs>
              <w:ind w:right="57"/>
              <w:jc w:val="center"/>
              <w:rPr>
                <w:b/>
                <w:sz w:val="24"/>
                <w:szCs w:val="24"/>
                <w:lang w:val="en-US"/>
              </w:rPr>
            </w:pPr>
            <w:r w:rsidRPr="00914105">
              <w:rPr>
                <w:b/>
                <w:sz w:val="24"/>
                <w:szCs w:val="24"/>
                <w:lang w:val="en-US"/>
              </w:rPr>
              <w:t>General Provisions</w:t>
            </w:r>
          </w:p>
          <w:p w:rsidR="00E6664C" w:rsidRPr="00914105" w:rsidRDefault="00E6664C" w:rsidP="00914105">
            <w:pPr>
              <w:pStyle w:val="TableParagraph"/>
              <w:tabs>
                <w:tab w:val="left" w:pos="348"/>
              </w:tabs>
              <w:ind w:left="57" w:right="57"/>
              <w:rPr>
                <w:b/>
                <w:sz w:val="24"/>
                <w:szCs w:val="24"/>
                <w:lang w:val="en-US"/>
              </w:rPr>
            </w:pPr>
          </w:p>
          <w:p w:rsidR="00E6664C" w:rsidRDefault="00E6664C" w:rsidP="00535013">
            <w:pPr>
              <w:pStyle w:val="TableParagraph"/>
              <w:numPr>
                <w:ilvl w:val="1"/>
                <w:numId w:val="33"/>
              </w:numPr>
              <w:tabs>
                <w:tab w:val="left" w:pos="1240"/>
                <w:tab w:val="left" w:pos="1241"/>
                <w:tab w:val="left" w:pos="2431"/>
                <w:tab w:val="left" w:pos="3173"/>
                <w:tab w:val="left" w:pos="4729"/>
              </w:tabs>
              <w:ind w:left="57" w:right="57" w:firstLine="0"/>
              <w:rPr>
                <w:sz w:val="24"/>
                <w:szCs w:val="24"/>
                <w:lang w:val="en-US"/>
              </w:rPr>
            </w:pPr>
            <w:r w:rsidRPr="00914105">
              <w:rPr>
                <w:sz w:val="24"/>
                <w:szCs w:val="24"/>
                <w:lang w:val="en-US"/>
              </w:rPr>
              <w:t>The Products shall be sold exclusively in compliance with these SGC and the Contract. These SGC shall become an integral part of the Contract.</w:t>
            </w:r>
          </w:p>
          <w:p w:rsidR="00E6664C" w:rsidRPr="00914105" w:rsidRDefault="00E6664C" w:rsidP="00C96CCE">
            <w:pPr>
              <w:pStyle w:val="TableParagraph"/>
              <w:tabs>
                <w:tab w:val="left" w:pos="1240"/>
                <w:tab w:val="left" w:pos="1241"/>
                <w:tab w:val="left" w:pos="2431"/>
                <w:tab w:val="left" w:pos="3173"/>
                <w:tab w:val="left" w:pos="4729"/>
              </w:tabs>
              <w:ind w:left="57" w:right="57"/>
              <w:rPr>
                <w:sz w:val="24"/>
                <w:szCs w:val="24"/>
                <w:lang w:val="en-US"/>
              </w:rPr>
            </w:pPr>
          </w:p>
          <w:p w:rsidR="00E6664C" w:rsidRPr="00914105" w:rsidRDefault="00E6664C" w:rsidP="00535013">
            <w:pPr>
              <w:pStyle w:val="TableParagraph"/>
              <w:numPr>
                <w:ilvl w:val="1"/>
                <w:numId w:val="33"/>
              </w:numPr>
              <w:tabs>
                <w:tab w:val="left" w:pos="835"/>
              </w:tabs>
              <w:ind w:left="57" w:right="57" w:firstLine="0"/>
              <w:rPr>
                <w:sz w:val="24"/>
                <w:szCs w:val="24"/>
                <w:lang w:val="en-US"/>
              </w:rPr>
            </w:pPr>
            <w:r w:rsidRPr="00914105">
              <w:rPr>
                <w:sz w:val="24"/>
                <w:szCs w:val="24"/>
                <w:lang w:val="en-US"/>
              </w:rPr>
              <w:t>It is hereby established that the Buyer shall not be entitled to refer to its own standard terms and conditions of sale, other agreements, or other provisions. These SGC shall also apply to all future transactions. Any other terms and agreements not expressly included herein shall have no legal effect unless confirmed in writing by the Seller.</w:t>
            </w:r>
          </w:p>
          <w:p w:rsidR="00E6664C" w:rsidRDefault="00E6664C" w:rsidP="00914105">
            <w:pPr>
              <w:pStyle w:val="TableParagraph"/>
              <w:tabs>
                <w:tab w:val="left" w:pos="1044"/>
              </w:tabs>
              <w:ind w:left="57" w:right="57"/>
              <w:rPr>
                <w:sz w:val="24"/>
                <w:szCs w:val="24"/>
                <w:lang w:val="en-US"/>
              </w:rPr>
            </w:pPr>
          </w:p>
          <w:p w:rsidR="00E6664C" w:rsidRDefault="00E6664C" w:rsidP="00914105">
            <w:pPr>
              <w:pStyle w:val="TableParagraph"/>
              <w:tabs>
                <w:tab w:val="left" w:pos="1044"/>
              </w:tabs>
              <w:ind w:left="57" w:right="57"/>
              <w:rPr>
                <w:sz w:val="24"/>
                <w:szCs w:val="24"/>
                <w:lang w:val="en-US"/>
              </w:rPr>
            </w:pPr>
          </w:p>
          <w:p w:rsidR="00E6664C" w:rsidRDefault="00E6664C" w:rsidP="00914105">
            <w:pPr>
              <w:pStyle w:val="TableParagraph"/>
              <w:tabs>
                <w:tab w:val="left" w:pos="1044"/>
              </w:tabs>
              <w:ind w:left="57" w:right="57"/>
              <w:rPr>
                <w:sz w:val="24"/>
                <w:szCs w:val="24"/>
                <w:lang w:val="en-US"/>
              </w:rPr>
            </w:pPr>
          </w:p>
          <w:p w:rsidR="00E6664C" w:rsidRPr="00914105" w:rsidRDefault="00E6664C" w:rsidP="00914105">
            <w:pPr>
              <w:pStyle w:val="TableParagraph"/>
              <w:tabs>
                <w:tab w:val="left" w:pos="1044"/>
              </w:tabs>
              <w:ind w:left="57" w:right="57"/>
              <w:rPr>
                <w:sz w:val="24"/>
                <w:szCs w:val="24"/>
                <w:lang w:val="en-US"/>
              </w:rPr>
            </w:pPr>
            <w:r w:rsidRPr="00914105">
              <w:rPr>
                <w:sz w:val="24"/>
                <w:szCs w:val="24"/>
                <w:lang w:val="en-US"/>
              </w:rPr>
              <w:t>1.3. Once the Buyer signs the Contract, this shall constitute the Buyer’s full and unconditional consent with the SGC and the Buyer’s waiver of its own general terms and conditions of sale and/or any and all other terms and conditions.</w:t>
            </w:r>
          </w:p>
          <w:p w:rsidR="00E6664C" w:rsidRPr="00914105" w:rsidRDefault="00E6664C" w:rsidP="00914105">
            <w:pPr>
              <w:pStyle w:val="TableParagraph"/>
              <w:tabs>
                <w:tab w:val="left" w:pos="569"/>
              </w:tabs>
              <w:ind w:left="57" w:right="57"/>
              <w:rPr>
                <w:sz w:val="24"/>
                <w:szCs w:val="24"/>
                <w:lang w:val="en-US"/>
              </w:rPr>
            </w:pPr>
            <w:r w:rsidRPr="00914105">
              <w:rPr>
                <w:sz w:val="24"/>
                <w:szCs w:val="24"/>
                <w:lang w:val="en-US"/>
              </w:rPr>
              <w:t xml:space="preserve">1.4. The Buyer shall be considered to have been informed of and to have agreed to these SGC from </w:t>
            </w:r>
            <w:r w:rsidRPr="00914105">
              <w:rPr>
                <w:sz w:val="24"/>
                <w:szCs w:val="24"/>
                <w:lang w:val="en-US"/>
              </w:rPr>
              <w:lastRenderedPageBreak/>
              <w:t xml:space="preserve">the moment they are viewed on the Seller’s website at </w:t>
            </w:r>
            <w:hyperlink r:id="rId14" w:history="1">
              <w:r w:rsidRPr="00914105">
                <w:rPr>
                  <w:rStyle w:val="Hyperlink"/>
                  <w:color w:val="auto"/>
                  <w:sz w:val="24"/>
                  <w:szCs w:val="24"/>
                  <w:lang w:val="en-US"/>
                </w:rPr>
                <w:t>http://kceg.kz/</w:t>
              </w:r>
            </w:hyperlink>
            <w:r w:rsidRPr="00914105">
              <w:rPr>
                <w:sz w:val="24"/>
                <w:szCs w:val="24"/>
                <w:lang w:val="en-US"/>
              </w:rPr>
              <w:t xml:space="preserve">. </w:t>
            </w:r>
          </w:p>
          <w:p w:rsidR="00E6664C" w:rsidRPr="00914105" w:rsidRDefault="00E6664C" w:rsidP="00914105">
            <w:pPr>
              <w:pStyle w:val="TableParagraph"/>
              <w:tabs>
                <w:tab w:val="left" w:pos="569"/>
              </w:tabs>
              <w:ind w:left="57" w:right="57"/>
              <w:rPr>
                <w:sz w:val="24"/>
                <w:szCs w:val="24"/>
                <w:lang w:val="en-US"/>
              </w:rPr>
            </w:pPr>
          </w:p>
          <w:p w:rsidR="00E6664C" w:rsidRPr="00914105" w:rsidRDefault="00E6664C" w:rsidP="00914105">
            <w:pPr>
              <w:pStyle w:val="TableParagraph"/>
              <w:tabs>
                <w:tab w:val="left" w:pos="730"/>
              </w:tabs>
              <w:ind w:left="57" w:right="57"/>
              <w:rPr>
                <w:sz w:val="24"/>
                <w:szCs w:val="24"/>
                <w:lang w:val="en-US"/>
              </w:rPr>
            </w:pPr>
            <w:r w:rsidRPr="00914105">
              <w:rPr>
                <w:sz w:val="24"/>
                <w:szCs w:val="24"/>
                <w:lang w:val="en-US"/>
              </w:rPr>
              <w:t>1.5. If any provision of these SGC is ruled invalid by a law court, that provision shall be deemed excluded from these SGC without affecting the validity of the remaining provisions, which shall remain in full force and effect.</w:t>
            </w:r>
          </w:p>
          <w:p w:rsidR="00E6664C" w:rsidRDefault="00E6664C" w:rsidP="00914105">
            <w:pPr>
              <w:pStyle w:val="TableParagraph"/>
              <w:tabs>
                <w:tab w:val="left" w:pos="730"/>
              </w:tabs>
              <w:ind w:left="57" w:right="57"/>
              <w:rPr>
                <w:sz w:val="24"/>
                <w:szCs w:val="24"/>
                <w:lang w:val="en-US"/>
              </w:rPr>
            </w:pPr>
          </w:p>
          <w:p w:rsidR="00E6664C" w:rsidRDefault="00E6664C" w:rsidP="00914105">
            <w:pPr>
              <w:pStyle w:val="TableParagraph"/>
              <w:tabs>
                <w:tab w:val="left" w:pos="730"/>
              </w:tabs>
              <w:ind w:left="57" w:right="57"/>
              <w:rPr>
                <w:sz w:val="24"/>
                <w:szCs w:val="24"/>
                <w:lang w:val="en-US"/>
              </w:rPr>
            </w:pPr>
          </w:p>
          <w:p w:rsidR="00E6664C" w:rsidRPr="00914105" w:rsidRDefault="00E6664C" w:rsidP="00914105">
            <w:pPr>
              <w:pStyle w:val="TableParagraph"/>
              <w:tabs>
                <w:tab w:val="left" w:pos="730"/>
              </w:tabs>
              <w:ind w:left="57" w:right="57"/>
              <w:rPr>
                <w:sz w:val="24"/>
                <w:szCs w:val="24"/>
                <w:lang w:val="en-US"/>
              </w:rPr>
            </w:pPr>
          </w:p>
          <w:p w:rsidR="00E6664C" w:rsidRPr="00914105" w:rsidRDefault="00E6664C" w:rsidP="00535013">
            <w:pPr>
              <w:pStyle w:val="TableParagraph"/>
              <w:numPr>
                <w:ilvl w:val="0"/>
                <w:numId w:val="34"/>
              </w:numPr>
              <w:tabs>
                <w:tab w:val="left" w:pos="468"/>
              </w:tabs>
              <w:ind w:right="57"/>
              <w:jc w:val="center"/>
              <w:rPr>
                <w:b/>
                <w:sz w:val="24"/>
                <w:szCs w:val="24"/>
                <w:lang w:val="en-US"/>
              </w:rPr>
            </w:pPr>
            <w:r w:rsidRPr="00914105">
              <w:rPr>
                <w:b/>
                <w:sz w:val="24"/>
                <w:szCs w:val="24"/>
                <w:lang w:val="en-US"/>
              </w:rPr>
              <w:t>Delivery Conditions</w:t>
            </w:r>
          </w:p>
          <w:p w:rsidR="00E6664C" w:rsidRPr="00914105" w:rsidRDefault="00E6664C" w:rsidP="00535013">
            <w:pPr>
              <w:pStyle w:val="TableParagraph"/>
              <w:numPr>
                <w:ilvl w:val="1"/>
                <w:numId w:val="34"/>
              </w:numPr>
              <w:ind w:left="57" w:right="57" w:firstLine="0"/>
              <w:rPr>
                <w:sz w:val="24"/>
                <w:szCs w:val="24"/>
                <w:lang w:val="en-US"/>
              </w:rPr>
            </w:pPr>
            <w:r w:rsidRPr="00914105">
              <w:rPr>
                <w:sz w:val="24"/>
                <w:szCs w:val="24"/>
                <w:lang w:val="en-US"/>
              </w:rPr>
              <w:t>The Seller shall undertake to deliver the Products, and the Buyer shall undertake to pay for and accept the delivered Products for subsequent sale to retailers and/or consumers for their own needs through an oil base belonging to the Buyer on the right of ownership or on other legal grounds, or through a storage tank belonging to the Buyer on the right of ownership or on other legal grounds, as well as for sale through their own or leased petrol stations, under the terms and conditions specified in these SGC and the Contract. The provisions of INCOTERMS-2020 related to international sales, such as obtaining export licenses, customs clearance, etc., shall not apply to these SGC.</w:t>
            </w: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1"/>
                <w:numId w:val="34"/>
              </w:numPr>
              <w:ind w:left="57" w:right="57" w:firstLine="0"/>
              <w:rPr>
                <w:sz w:val="24"/>
                <w:szCs w:val="24"/>
                <w:lang w:val="en-US"/>
              </w:rPr>
            </w:pPr>
            <w:r w:rsidRPr="00914105">
              <w:rPr>
                <w:sz w:val="24"/>
                <w:szCs w:val="24"/>
                <w:lang w:val="en-US"/>
              </w:rPr>
              <w:t>The terms and conditions of Products delivery shall be set out in the respective Contract for each batch of the Products.</w:t>
            </w: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0"/>
                <w:numId w:val="34"/>
              </w:numPr>
              <w:tabs>
                <w:tab w:val="left" w:pos="468"/>
              </w:tabs>
              <w:ind w:left="57" w:right="57" w:firstLine="0"/>
              <w:jc w:val="center"/>
              <w:rPr>
                <w:b/>
                <w:sz w:val="24"/>
                <w:szCs w:val="24"/>
                <w:lang w:val="en-US"/>
              </w:rPr>
            </w:pPr>
            <w:r w:rsidRPr="00914105">
              <w:rPr>
                <w:b/>
                <w:sz w:val="24"/>
                <w:szCs w:val="24"/>
                <w:lang w:val="en-US"/>
              </w:rPr>
              <w:t>Contract Conclusion Procedure</w:t>
            </w:r>
          </w:p>
          <w:p w:rsidR="00E6664C" w:rsidRPr="00914105" w:rsidRDefault="00E6664C" w:rsidP="00914105">
            <w:pPr>
              <w:pStyle w:val="TableParagraph"/>
              <w:tabs>
                <w:tab w:val="left" w:pos="468"/>
              </w:tabs>
              <w:ind w:left="57" w:right="57"/>
              <w:rPr>
                <w:b/>
                <w:sz w:val="24"/>
                <w:szCs w:val="24"/>
                <w:lang w:val="en-US"/>
              </w:rPr>
            </w:pPr>
          </w:p>
          <w:p w:rsidR="00E6664C" w:rsidRPr="00914105" w:rsidRDefault="00E6664C" w:rsidP="00535013">
            <w:pPr>
              <w:pStyle w:val="TableParagraph"/>
              <w:numPr>
                <w:ilvl w:val="1"/>
                <w:numId w:val="35"/>
              </w:numPr>
              <w:tabs>
                <w:tab w:val="left" w:pos="624"/>
                <w:tab w:val="left" w:pos="2230"/>
                <w:tab w:val="left" w:pos="2991"/>
              </w:tabs>
              <w:ind w:left="0" w:right="57" w:hanging="34"/>
              <w:rPr>
                <w:sz w:val="24"/>
                <w:szCs w:val="24"/>
                <w:lang w:val="en-US"/>
              </w:rPr>
            </w:pPr>
            <w:r w:rsidRPr="00914105">
              <w:rPr>
                <w:sz w:val="24"/>
                <w:szCs w:val="24"/>
                <w:lang w:val="en-US"/>
              </w:rPr>
              <w:t xml:space="preserve">The Buyer shall send the Seller a Request for Oil Product Purchase in compliance with the </w:t>
            </w:r>
            <w:r w:rsidRPr="00914105">
              <w:rPr>
                <w:i/>
                <w:iCs/>
                <w:sz w:val="24"/>
                <w:szCs w:val="24"/>
                <w:lang w:val="en-US"/>
              </w:rPr>
              <w:t>Regulations for Accepting Requests for Oil Products Purchase</w:t>
            </w:r>
            <w:r w:rsidRPr="00914105">
              <w:rPr>
                <w:sz w:val="24"/>
                <w:szCs w:val="24"/>
                <w:lang w:val="en-US"/>
              </w:rPr>
              <w:t xml:space="preserve"> published on the Seller’s website at http://kceg.kz/</w:t>
            </w:r>
          </w:p>
          <w:p w:rsidR="00E6664C" w:rsidRPr="00914105" w:rsidRDefault="00E6664C" w:rsidP="00914105">
            <w:pPr>
              <w:pStyle w:val="TableParagraph"/>
              <w:tabs>
                <w:tab w:val="left" w:pos="624"/>
                <w:tab w:val="left" w:pos="2230"/>
                <w:tab w:val="left" w:pos="2991"/>
              </w:tabs>
              <w:ind w:left="57" w:right="57"/>
              <w:rPr>
                <w:sz w:val="24"/>
                <w:szCs w:val="24"/>
                <w:lang w:val="en-US"/>
              </w:rPr>
            </w:pPr>
          </w:p>
          <w:p w:rsidR="00E6664C" w:rsidRDefault="00E6664C" w:rsidP="00914105">
            <w:pPr>
              <w:pStyle w:val="TableParagraph"/>
              <w:ind w:left="57" w:right="57"/>
              <w:rPr>
                <w:sz w:val="24"/>
                <w:szCs w:val="24"/>
                <w:lang w:val="en-US"/>
              </w:rPr>
            </w:pPr>
            <w:r w:rsidRPr="00914105">
              <w:rPr>
                <w:sz w:val="24"/>
                <w:szCs w:val="24"/>
                <w:lang w:val="en-US"/>
              </w:rPr>
              <w:t>3.2. The Parties agree that the Seller shall send the original Contracts to the Buyer, either in person or by mail, after signing the Contract.</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The Buyer shall undertake to send the second original Contract to the Seller within 30 calendar days after the date of sending by the Seller.</w:t>
            </w:r>
          </w:p>
          <w:p w:rsidR="00E6664C" w:rsidRDefault="00E6664C" w:rsidP="00914105">
            <w:pPr>
              <w:pStyle w:val="TableParagraph"/>
              <w:tabs>
                <w:tab w:val="left" w:pos="591"/>
              </w:tabs>
              <w:ind w:left="57" w:right="57"/>
              <w:rPr>
                <w:sz w:val="24"/>
                <w:szCs w:val="24"/>
                <w:lang w:val="en-US"/>
              </w:rPr>
            </w:pPr>
          </w:p>
          <w:p w:rsidR="00E6664C" w:rsidRPr="00914105" w:rsidRDefault="00E6664C" w:rsidP="00914105">
            <w:pPr>
              <w:pStyle w:val="TableParagraph"/>
              <w:tabs>
                <w:tab w:val="left" w:pos="591"/>
              </w:tabs>
              <w:ind w:left="57" w:right="57"/>
              <w:rPr>
                <w:sz w:val="24"/>
                <w:szCs w:val="24"/>
                <w:lang w:val="en-US"/>
              </w:rPr>
            </w:pPr>
            <w:r w:rsidRPr="00914105">
              <w:rPr>
                <w:sz w:val="24"/>
                <w:szCs w:val="24"/>
                <w:lang w:val="en-US"/>
              </w:rPr>
              <w:lastRenderedPageBreak/>
              <w:t xml:space="preserve">3.3. The Buyer shall undertake to submit a Request for Oil Products Shipment (hereinafter “the Shipment Request”) within Five (5) business days after the effective date of the Contract. The Shipment Request form shall be agreed by the parties in Appendix No. 1 to the Contract. </w:t>
            </w:r>
          </w:p>
          <w:p w:rsidR="00E6664C" w:rsidRPr="00914105" w:rsidRDefault="00E6664C" w:rsidP="00914105">
            <w:pPr>
              <w:pStyle w:val="TableParagraph"/>
              <w:tabs>
                <w:tab w:val="left" w:pos="591"/>
              </w:tabs>
              <w:ind w:left="57" w:right="57"/>
              <w:rPr>
                <w:sz w:val="24"/>
                <w:szCs w:val="24"/>
                <w:lang w:val="en-US"/>
              </w:rPr>
            </w:pPr>
          </w:p>
          <w:p w:rsidR="00E6664C" w:rsidRPr="00914105" w:rsidRDefault="00E6664C" w:rsidP="00914105">
            <w:pPr>
              <w:pStyle w:val="TableParagraph"/>
              <w:tabs>
                <w:tab w:val="left" w:pos="710"/>
              </w:tabs>
              <w:ind w:left="57" w:right="57"/>
              <w:rPr>
                <w:bCs/>
                <w:sz w:val="24"/>
                <w:szCs w:val="24"/>
                <w:lang w:val="en-US"/>
              </w:rPr>
            </w:pPr>
            <w:r w:rsidRPr="00914105">
              <w:rPr>
                <w:sz w:val="24"/>
                <w:szCs w:val="24"/>
                <w:lang w:val="en-US"/>
              </w:rPr>
              <w:t xml:space="preserve">3.4. The Contract shall enter into force on the date indicated in the Contract and shall remain in effect for Thirty (30) calendar days after the effective date. </w:t>
            </w:r>
          </w:p>
          <w:p w:rsidR="00E6664C" w:rsidRPr="00914105" w:rsidRDefault="00E6664C" w:rsidP="00914105">
            <w:pPr>
              <w:pStyle w:val="TableParagraph"/>
              <w:tabs>
                <w:tab w:val="left" w:pos="710"/>
              </w:tabs>
              <w:ind w:left="57" w:right="57"/>
              <w:rPr>
                <w:sz w:val="24"/>
                <w:szCs w:val="24"/>
                <w:lang w:val="en-US"/>
              </w:rPr>
            </w:pPr>
            <w:r w:rsidRPr="00914105">
              <w:rPr>
                <w:sz w:val="24"/>
                <w:szCs w:val="24"/>
                <w:lang w:val="en-US"/>
              </w:rPr>
              <w:t>The Parties’ obligations shall cease after the aforementioned period, and with respect to mutual settlements, until such settlements are fully completed.</w:t>
            </w:r>
          </w:p>
          <w:p w:rsidR="00E6664C" w:rsidRPr="00914105" w:rsidRDefault="00E6664C" w:rsidP="00914105">
            <w:pPr>
              <w:pStyle w:val="TableParagraph"/>
              <w:tabs>
                <w:tab w:val="left" w:pos="530"/>
              </w:tabs>
              <w:ind w:left="57" w:right="57"/>
              <w:rPr>
                <w:sz w:val="24"/>
                <w:szCs w:val="24"/>
                <w:lang w:val="en-US"/>
              </w:rPr>
            </w:pPr>
            <w:r w:rsidRPr="00914105">
              <w:rPr>
                <w:sz w:val="24"/>
                <w:szCs w:val="24"/>
                <w:lang w:val="en-US"/>
              </w:rPr>
              <w:t>3.5. The Contract shall be terminated in any of the following instances:</w:t>
            </w:r>
          </w:p>
          <w:p w:rsidR="00E6664C" w:rsidRPr="00914105" w:rsidRDefault="00E6664C" w:rsidP="00535013">
            <w:pPr>
              <w:pStyle w:val="TableParagraph"/>
              <w:numPr>
                <w:ilvl w:val="0"/>
                <w:numId w:val="36"/>
              </w:numPr>
              <w:tabs>
                <w:tab w:val="left" w:pos="526"/>
                <w:tab w:val="left" w:pos="1801"/>
                <w:tab w:val="left" w:pos="3701"/>
              </w:tabs>
              <w:ind w:right="57" w:hanging="50"/>
              <w:rPr>
                <w:sz w:val="24"/>
                <w:szCs w:val="24"/>
                <w:lang w:val="en-US"/>
              </w:rPr>
            </w:pPr>
            <w:r w:rsidRPr="00914105">
              <w:rPr>
                <w:sz w:val="24"/>
                <w:szCs w:val="24"/>
                <w:lang w:val="en-US"/>
              </w:rPr>
              <w:t>After the Parties have fulfilled their obligations under the Contract before the deadline specified in clause 3.4;</w:t>
            </w:r>
          </w:p>
          <w:p w:rsidR="00E6664C" w:rsidRPr="00914105" w:rsidRDefault="00E6664C" w:rsidP="00535013">
            <w:pPr>
              <w:pStyle w:val="TableParagraph"/>
              <w:numPr>
                <w:ilvl w:val="0"/>
                <w:numId w:val="36"/>
              </w:numPr>
              <w:tabs>
                <w:tab w:val="left" w:pos="526"/>
              </w:tabs>
              <w:ind w:left="57" w:right="57" w:firstLine="0"/>
              <w:rPr>
                <w:sz w:val="24"/>
                <w:szCs w:val="24"/>
                <w:lang w:val="en-US"/>
              </w:rPr>
            </w:pPr>
            <w:r w:rsidRPr="00914105">
              <w:rPr>
                <w:sz w:val="24"/>
                <w:szCs w:val="24"/>
                <w:lang w:val="en-US"/>
              </w:rPr>
              <w:t>If the advance payment for the Products was not received in the Seller’s account after the expiration of the payment period set out in the Contract;</w:t>
            </w:r>
          </w:p>
          <w:p w:rsidR="00E6664C" w:rsidRPr="00914105" w:rsidRDefault="00E6664C" w:rsidP="00535013">
            <w:pPr>
              <w:pStyle w:val="TableParagraph"/>
              <w:numPr>
                <w:ilvl w:val="0"/>
                <w:numId w:val="36"/>
              </w:numPr>
              <w:tabs>
                <w:tab w:val="left" w:pos="526"/>
              </w:tabs>
              <w:ind w:left="57" w:right="57" w:firstLine="0"/>
              <w:rPr>
                <w:sz w:val="24"/>
                <w:szCs w:val="24"/>
                <w:lang w:val="en-US"/>
              </w:rPr>
            </w:pPr>
            <w:r w:rsidRPr="00914105">
              <w:rPr>
                <w:sz w:val="24"/>
                <w:szCs w:val="24"/>
                <w:lang w:val="en-US"/>
              </w:rPr>
              <w:t>After the Contract expiry date;</w:t>
            </w:r>
          </w:p>
          <w:p w:rsidR="00E6664C" w:rsidRPr="00914105" w:rsidRDefault="00E6664C" w:rsidP="00535013">
            <w:pPr>
              <w:pStyle w:val="TableParagraph"/>
              <w:numPr>
                <w:ilvl w:val="0"/>
                <w:numId w:val="36"/>
              </w:numPr>
              <w:tabs>
                <w:tab w:val="left" w:pos="547"/>
              </w:tabs>
              <w:ind w:left="57" w:right="57" w:firstLine="0"/>
              <w:rPr>
                <w:sz w:val="24"/>
                <w:szCs w:val="24"/>
                <w:lang w:val="en-US"/>
              </w:rPr>
            </w:pPr>
            <w:r w:rsidRPr="00914105">
              <w:rPr>
                <w:sz w:val="24"/>
                <w:szCs w:val="24"/>
                <w:lang w:val="en-US"/>
              </w:rPr>
              <w:t>If any discrepancies are found in the registration data of the Buyer with the official data of EGOV and/or the Taxpayer’s Webroom of the legal address (address of the location of an individual) or its name; and</w:t>
            </w:r>
          </w:p>
          <w:p w:rsidR="00E6664C" w:rsidRPr="00914105" w:rsidRDefault="00E6664C" w:rsidP="00535013">
            <w:pPr>
              <w:pStyle w:val="TableParagraph"/>
              <w:numPr>
                <w:ilvl w:val="0"/>
                <w:numId w:val="36"/>
              </w:numPr>
              <w:tabs>
                <w:tab w:val="left" w:pos="547"/>
              </w:tabs>
              <w:ind w:left="57" w:right="57" w:firstLine="0"/>
              <w:rPr>
                <w:sz w:val="24"/>
                <w:szCs w:val="24"/>
                <w:lang w:val="en-US"/>
              </w:rPr>
            </w:pPr>
            <w:r w:rsidRPr="00914105">
              <w:rPr>
                <w:sz w:val="24"/>
                <w:szCs w:val="24"/>
                <w:lang w:val="en-US"/>
              </w:rPr>
              <w:t>In other instances as stipulated in the Contract and by laws of the Republic of Kazakhstan.</w:t>
            </w:r>
          </w:p>
          <w:p w:rsidR="00E6664C" w:rsidRDefault="00E6664C" w:rsidP="00914105">
            <w:pPr>
              <w:pStyle w:val="TableParagraph"/>
              <w:tabs>
                <w:tab w:val="left" w:pos="591"/>
              </w:tabs>
              <w:ind w:left="57" w:right="57"/>
              <w:rPr>
                <w:sz w:val="24"/>
                <w:szCs w:val="24"/>
                <w:lang w:val="en-US"/>
              </w:rPr>
            </w:pPr>
          </w:p>
          <w:p w:rsidR="00E6664C" w:rsidRPr="00914105" w:rsidRDefault="00E6664C" w:rsidP="00914105">
            <w:pPr>
              <w:pStyle w:val="TableParagraph"/>
              <w:tabs>
                <w:tab w:val="left" w:pos="591"/>
              </w:tabs>
              <w:ind w:left="57" w:right="57"/>
              <w:rPr>
                <w:sz w:val="24"/>
                <w:szCs w:val="24"/>
                <w:lang w:val="en-US"/>
              </w:rPr>
            </w:pPr>
          </w:p>
          <w:p w:rsidR="00E6664C" w:rsidRPr="00914105" w:rsidRDefault="00E6664C" w:rsidP="00914105">
            <w:pPr>
              <w:pStyle w:val="TableParagraph"/>
              <w:tabs>
                <w:tab w:val="left" w:pos="591"/>
              </w:tabs>
              <w:ind w:left="57" w:right="57"/>
              <w:rPr>
                <w:sz w:val="24"/>
                <w:szCs w:val="24"/>
                <w:lang w:val="en-US"/>
              </w:rPr>
            </w:pPr>
            <w:r w:rsidRPr="00914105">
              <w:rPr>
                <w:sz w:val="24"/>
                <w:szCs w:val="24"/>
                <w:lang w:val="en-US"/>
              </w:rPr>
              <w:t xml:space="preserve">3.6. A Consignment Note for the Products (hereinafter “the CNP”) shall be issued by the Seller electronically on the website of the State Revenue Committee under the Finance Ministry of the Republic of Kazakhstan (hereinafter “the Software”) in compliance with current laws of the Republic of Kazakhstan. In a CNP cannot be issued for the amount of Products to be delivered pursuant to the Contract due to a discrepancy between the Buyer’s legal address and the destination address (if any) and the addresses specified in the Program list, the Seller shall not be liable for non-delivery or late delivery of the Products in compliance with the terms of the Contract. To avoid overstocking at the refinery or the accrual of fines/penalties in the cases specified in this clause, the Seller shall reserve the right to sell the Products to third parties at its sole discretion. In this event, all fines/penalties </w:t>
            </w:r>
            <w:r w:rsidRPr="00914105">
              <w:rPr>
                <w:sz w:val="24"/>
                <w:szCs w:val="24"/>
                <w:lang w:val="en-US"/>
              </w:rPr>
              <w:lastRenderedPageBreak/>
              <w:t xml:space="preserve">imposed on the Seller by third parties for railcar downtime shall be reimbursed by the Buyer in full, if the railcar downtime occurred for the reason specified in this clause. </w:t>
            </w:r>
          </w:p>
          <w:p w:rsidR="00E6664C" w:rsidRDefault="00E6664C" w:rsidP="00914105">
            <w:pPr>
              <w:pStyle w:val="TableParagraph"/>
              <w:tabs>
                <w:tab w:val="left" w:pos="547"/>
              </w:tabs>
              <w:ind w:left="57" w:right="57"/>
              <w:rPr>
                <w:sz w:val="24"/>
                <w:szCs w:val="24"/>
                <w:lang w:val="en-US"/>
              </w:rPr>
            </w:pPr>
          </w:p>
          <w:p w:rsidR="00E6664C" w:rsidRDefault="00E6664C" w:rsidP="00914105">
            <w:pPr>
              <w:pStyle w:val="TableParagraph"/>
              <w:tabs>
                <w:tab w:val="left" w:pos="547"/>
              </w:tabs>
              <w:ind w:left="57" w:right="57"/>
              <w:rPr>
                <w:sz w:val="24"/>
                <w:szCs w:val="24"/>
                <w:lang w:val="en-US"/>
              </w:rPr>
            </w:pPr>
          </w:p>
          <w:p w:rsidR="00E6664C" w:rsidRDefault="00E6664C" w:rsidP="00914105">
            <w:pPr>
              <w:pStyle w:val="TableParagraph"/>
              <w:tabs>
                <w:tab w:val="left" w:pos="547"/>
              </w:tabs>
              <w:ind w:left="57" w:right="57"/>
              <w:rPr>
                <w:sz w:val="24"/>
                <w:szCs w:val="24"/>
                <w:lang w:val="en-US"/>
              </w:rPr>
            </w:pPr>
          </w:p>
          <w:p w:rsidR="00E6664C" w:rsidRPr="00914105" w:rsidRDefault="00E6664C" w:rsidP="00914105">
            <w:pPr>
              <w:pStyle w:val="TableParagraph"/>
              <w:tabs>
                <w:tab w:val="left" w:pos="547"/>
              </w:tabs>
              <w:ind w:left="57" w:right="57"/>
              <w:rPr>
                <w:sz w:val="24"/>
                <w:szCs w:val="24"/>
                <w:lang w:val="en-US"/>
              </w:rPr>
            </w:pPr>
          </w:p>
          <w:p w:rsidR="00E6664C" w:rsidRDefault="00E6664C" w:rsidP="00914105">
            <w:pPr>
              <w:pStyle w:val="TableParagraph"/>
              <w:tabs>
                <w:tab w:val="left" w:pos="547"/>
              </w:tabs>
              <w:ind w:left="57" w:right="57"/>
              <w:rPr>
                <w:sz w:val="24"/>
                <w:szCs w:val="24"/>
                <w:lang w:val="en-US"/>
              </w:rPr>
            </w:pPr>
          </w:p>
          <w:p w:rsidR="00E6664C" w:rsidRPr="00914105" w:rsidRDefault="00E6664C" w:rsidP="00914105">
            <w:pPr>
              <w:pStyle w:val="TableParagraph"/>
              <w:tabs>
                <w:tab w:val="left" w:pos="547"/>
              </w:tabs>
              <w:ind w:left="57" w:right="57"/>
              <w:rPr>
                <w:sz w:val="24"/>
                <w:szCs w:val="24"/>
                <w:lang w:val="en-US"/>
              </w:rPr>
            </w:pPr>
          </w:p>
          <w:p w:rsidR="00E6664C" w:rsidRPr="00914105" w:rsidRDefault="00E6664C" w:rsidP="00914105">
            <w:pPr>
              <w:pStyle w:val="TableParagraph"/>
              <w:tabs>
                <w:tab w:val="left" w:pos="547"/>
              </w:tabs>
              <w:ind w:left="57" w:right="57"/>
              <w:rPr>
                <w:sz w:val="24"/>
                <w:szCs w:val="24"/>
                <w:lang w:val="en-US"/>
              </w:rPr>
            </w:pPr>
          </w:p>
          <w:p w:rsidR="00E6664C" w:rsidRPr="00914105" w:rsidRDefault="00E6664C" w:rsidP="00914105">
            <w:pPr>
              <w:pStyle w:val="TableParagraph"/>
              <w:tabs>
                <w:tab w:val="left" w:pos="996"/>
                <w:tab w:val="left" w:pos="997"/>
              </w:tabs>
              <w:ind w:left="57" w:right="57"/>
              <w:rPr>
                <w:sz w:val="24"/>
                <w:szCs w:val="24"/>
                <w:lang w:val="en-US"/>
              </w:rPr>
            </w:pPr>
            <w:r w:rsidRPr="00914105">
              <w:rPr>
                <w:sz w:val="24"/>
                <w:szCs w:val="24"/>
                <w:lang w:val="en-US"/>
              </w:rPr>
              <w:t>3.7. The Buyer shall undertake to check the Seller’s CNPs on the online resources of the State Revenue Committee under the Finance Ministry of the Republic of Kazakhstan when purchasing the Products, and shall notify the Seller of any discrepancies in the CNPs to allow for timely cancellation and re-issuance of the CNPs.</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0"/>
                <w:numId w:val="37"/>
              </w:numPr>
              <w:tabs>
                <w:tab w:val="left" w:pos="391"/>
              </w:tabs>
              <w:ind w:right="57"/>
              <w:jc w:val="center"/>
              <w:rPr>
                <w:b/>
                <w:sz w:val="24"/>
                <w:szCs w:val="24"/>
                <w:lang w:val="en-US"/>
              </w:rPr>
            </w:pPr>
            <w:r w:rsidRPr="00914105">
              <w:rPr>
                <w:b/>
                <w:sz w:val="24"/>
                <w:szCs w:val="24"/>
                <w:lang w:val="en-US"/>
              </w:rPr>
              <w:t>Products Quantity and Quality</w:t>
            </w:r>
          </w:p>
          <w:p w:rsidR="00E6664C" w:rsidRPr="00914105" w:rsidRDefault="00E6664C" w:rsidP="00535013">
            <w:pPr>
              <w:pStyle w:val="TableParagraph"/>
              <w:numPr>
                <w:ilvl w:val="1"/>
                <w:numId w:val="37"/>
              </w:numPr>
              <w:tabs>
                <w:tab w:val="left" w:pos="535"/>
              </w:tabs>
              <w:ind w:left="57" w:right="57" w:firstLine="0"/>
              <w:rPr>
                <w:sz w:val="24"/>
                <w:szCs w:val="24"/>
                <w:lang w:val="en-US"/>
              </w:rPr>
            </w:pPr>
            <w:r w:rsidRPr="00914105">
              <w:rPr>
                <w:sz w:val="24"/>
                <w:szCs w:val="24"/>
                <w:lang w:val="en-US"/>
              </w:rPr>
              <w:t>The quantity and type of Products supplied by the Seller shall be specified in the Contract.</w:t>
            </w:r>
          </w:p>
          <w:p w:rsidR="00E6664C" w:rsidRPr="00914105" w:rsidRDefault="00E6664C" w:rsidP="00914105">
            <w:pPr>
              <w:pStyle w:val="ListParagraph"/>
              <w:ind w:left="57" w:right="57"/>
              <w:rPr>
                <w:sz w:val="24"/>
                <w:szCs w:val="24"/>
                <w:lang w:val="en-US"/>
              </w:rPr>
            </w:pPr>
          </w:p>
          <w:p w:rsidR="00E6664C" w:rsidRPr="00914105" w:rsidRDefault="00E6664C" w:rsidP="00914105">
            <w:pPr>
              <w:pStyle w:val="TableParagraph"/>
              <w:tabs>
                <w:tab w:val="left" w:pos="720"/>
              </w:tabs>
              <w:ind w:left="57" w:right="57"/>
              <w:rPr>
                <w:sz w:val="24"/>
                <w:szCs w:val="24"/>
                <w:lang w:val="en-US"/>
              </w:rPr>
            </w:pPr>
            <w:r w:rsidRPr="00914105">
              <w:rPr>
                <w:sz w:val="24"/>
                <w:szCs w:val="24"/>
                <w:lang w:val="en-US"/>
              </w:rPr>
              <w:t>4.2. Products quality shall mean the quality described in the declaration of conformity and the data report (passport) issued by the manufacturer. Quality shall comply with the GOST standards and specifications valid in the Republic of Kazakhstan.</w:t>
            </w:r>
          </w:p>
          <w:p w:rsidR="00E6664C" w:rsidRPr="00914105" w:rsidRDefault="00E6664C" w:rsidP="00914105">
            <w:pPr>
              <w:pStyle w:val="TableParagraph"/>
              <w:tabs>
                <w:tab w:val="left" w:pos="720"/>
              </w:tabs>
              <w:ind w:left="57" w:right="57"/>
              <w:rPr>
                <w:sz w:val="24"/>
                <w:szCs w:val="24"/>
                <w:lang w:val="en-US"/>
              </w:rPr>
            </w:pPr>
          </w:p>
          <w:p w:rsidR="00E6664C" w:rsidRPr="00914105" w:rsidRDefault="00E6664C" w:rsidP="00914105">
            <w:pPr>
              <w:pStyle w:val="TableParagraph"/>
              <w:tabs>
                <w:tab w:val="left" w:pos="720"/>
              </w:tabs>
              <w:ind w:left="57" w:right="57"/>
              <w:rPr>
                <w:sz w:val="24"/>
                <w:szCs w:val="24"/>
                <w:lang w:val="en-US"/>
              </w:rPr>
            </w:pPr>
          </w:p>
          <w:p w:rsidR="00E6664C" w:rsidRPr="00914105" w:rsidRDefault="00E6664C" w:rsidP="00535013">
            <w:pPr>
              <w:pStyle w:val="TableParagraph"/>
              <w:numPr>
                <w:ilvl w:val="0"/>
                <w:numId w:val="38"/>
              </w:numPr>
              <w:tabs>
                <w:tab w:val="left" w:pos="348"/>
              </w:tabs>
              <w:ind w:right="57"/>
              <w:jc w:val="center"/>
              <w:rPr>
                <w:b/>
                <w:sz w:val="24"/>
                <w:szCs w:val="24"/>
                <w:lang w:val="en-US"/>
              </w:rPr>
            </w:pPr>
            <w:r w:rsidRPr="00914105">
              <w:rPr>
                <w:b/>
                <w:sz w:val="24"/>
                <w:szCs w:val="24"/>
                <w:lang w:val="en-US"/>
              </w:rPr>
              <w:t>The Procedure of the Products Shipping from PetroKazakhstan Oil Products LLP and Pavlodar Refinery LLP</w:t>
            </w:r>
          </w:p>
          <w:p w:rsidR="00E6664C" w:rsidRPr="00914105" w:rsidRDefault="00E6664C" w:rsidP="00914105">
            <w:pPr>
              <w:pStyle w:val="TableParagraph"/>
              <w:tabs>
                <w:tab w:val="left" w:pos="742"/>
              </w:tabs>
              <w:ind w:left="57" w:right="57"/>
              <w:rPr>
                <w:color w:val="FF0000"/>
                <w:sz w:val="24"/>
                <w:szCs w:val="24"/>
                <w:lang w:val="en-US"/>
              </w:rPr>
            </w:pPr>
            <w:r w:rsidRPr="00914105">
              <w:rPr>
                <w:sz w:val="24"/>
                <w:szCs w:val="24"/>
                <w:lang w:val="en-US"/>
              </w:rPr>
              <w:t>5.1. The Products shall be shipped within Thirty (30) calendar days, provided that the Buyer fulfills the conditions of clause 3.3 of these SGC and the Seller receives 100% advance payment for the Products.</w:t>
            </w: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 xml:space="preserve">5.2. The Products shall be shipped under the terms and conditions specified in the respective Contract to these SGC. The Products shall be shipped in strict compliance with information indicated by the Buyer in the Shipment Request. The Buyer shall be held fully and solely liable for the information indicated in the Shipment Request. Furthermore, the Parties agree that, in order to prevent overstocking of the refinery’s tank farm, the Seller shall be entitled to deviate from the Buyer’s daily schedules indicated in the </w:t>
            </w:r>
            <w:r w:rsidRPr="00914105">
              <w:rPr>
                <w:sz w:val="24"/>
                <w:szCs w:val="24"/>
                <w:lang w:val="en-US"/>
              </w:rPr>
              <w:lastRenderedPageBreak/>
              <w:t>Shipment Request.</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767420">
            <w:pPr>
              <w:pStyle w:val="TableParagraph"/>
              <w:ind w:left="0"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5.3. The Buyer agrees that the remaining oil product under each individual Shipment Request in the amount of a non-standard carload shall not be summed up and shall not be shipped in the total volume.</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5.4. When the Seller ships the Products, the Buyer may appoint an authorized representative who shall act under the power of attorney issued in compliance with laws of the Republic of Kazakhstan. The Buyer’s representative shall pass a safety training, read the manufacturer’s internal regulations, and then the Seller shall assist them in getting access to the manufacturer’s premises within the time and limits necessary to fulfill their obligations under the Contract.</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5.5. To ensure compliance with laws of Republic of Kazakhstan, the Buyer shall ensure the presence of its authorized representative at the refinery’s oil product loading rack to sign a document confirming the handover of the Products from the Seller to the Buyer, and sign the hard copy of the respective Work/Services Acceptance Certificate and the Inventory Release Note and/or the CNP, if this requirement is applicable under laws of the Republic of Kazakhstan.</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 xml:space="preserve">Meanwhile, to ensure compliance with the current laws of the Republic of Kazakhstan, the Parties agreed that, regardless of the presence or absence of the Buyer’s authorized representative, ownership of the Products shall transfer from the Seller to the Buyer at the refinery’s oil product loading rack (according to Article 238 (1) of the Civil Code of the Republic of Kazakhstan). If the Buyer’s Representative is absent, the Seller shall reserve the right to send the specified documents to the Buyer by land mail to the address specified in the Contract within Thirty (30) days after the Products shipping date in compliance with these SGC. In this case, having received the documents mentioned in this clause, the Buyer shall </w:t>
            </w:r>
            <w:r w:rsidRPr="00914105">
              <w:rPr>
                <w:sz w:val="24"/>
                <w:szCs w:val="24"/>
                <w:lang w:val="en-US"/>
              </w:rPr>
              <w:lastRenderedPageBreak/>
              <w:t>undertake to sign and send them to the Seller within Five (5) business days after their delivery date.</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5.6. The Buyer may decide to arrange the Products transportation independently through using the services of a railcar operator and paying the railway tariff (providing a telegram confirming railway tariff payment and instructions for completing the railway bills), which shall be recorded in the Shipment Request with supporting documents attached. The Seller shall arrange the Products transportation, if this condition is not met.</w:t>
            </w:r>
          </w:p>
          <w:p w:rsidR="00E6664C" w:rsidRDefault="00E6664C" w:rsidP="00914105">
            <w:pPr>
              <w:pStyle w:val="TableParagraph"/>
              <w:tabs>
                <w:tab w:val="left" w:pos="742"/>
              </w:tabs>
              <w:ind w:left="57" w:right="57"/>
              <w:rPr>
                <w:sz w:val="24"/>
                <w:szCs w:val="24"/>
                <w:lang w:val="en-US"/>
              </w:rPr>
            </w:pPr>
          </w:p>
          <w:p w:rsidR="00767420" w:rsidRPr="00914105" w:rsidRDefault="00767420"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 xml:space="preserve">If the Buyer fails to indicate that it decided to arrange the Products transportation itself in the Shipment Request, these functions shall be performed by the Seller or another party on the Seller’s behalf. </w:t>
            </w:r>
          </w:p>
          <w:p w:rsidR="00E6664C" w:rsidRPr="00914105" w:rsidRDefault="00E6664C" w:rsidP="00914105">
            <w:pPr>
              <w:pStyle w:val="TableParagraph"/>
              <w:tabs>
                <w:tab w:val="left" w:pos="742"/>
              </w:tabs>
              <w:ind w:left="57" w:right="57"/>
              <w:rPr>
                <w:sz w:val="24"/>
                <w:szCs w:val="24"/>
                <w:lang w:val="en-US"/>
              </w:rPr>
            </w:pPr>
          </w:p>
          <w:p w:rsidR="00767420" w:rsidRPr="00914105" w:rsidRDefault="00767420" w:rsidP="00767420">
            <w:pPr>
              <w:pStyle w:val="TableParagraph"/>
              <w:tabs>
                <w:tab w:val="left" w:pos="742"/>
              </w:tabs>
              <w:ind w:left="0"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In this event, the Buyer shall undertake to make a 100% advance payment for transportation services.</w:t>
            </w:r>
          </w:p>
          <w:p w:rsidR="00E6664C" w:rsidRPr="00914105" w:rsidRDefault="00E6664C" w:rsidP="00914105">
            <w:pPr>
              <w:pStyle w:val="TableParagraph"/>
              <w:tabs>
                <w:tab w:val="left" w:pos="8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5.7. For the purposes of the Contract, the Parties agree that the Products shall be deemed delivered/handed over to the Buyer and the Seller’s delivery obligations shall be deemed fulfilled:</w:t>
            </w:r>
          </w:p>
          <w:p w:rsidR="00E6664C" w:rsidRPr="00914105" w:rsidRDefault="00E6664C" w:rsidP="00767420">
            <w:pPr>
              <w:pStyle w:val="TableParagraph"/>
              <w:numPr>
                <w:ilvl w:val="0"/>
                <w:numId w:val="47"/>
              </w:numPr>
              <w:ind w:right="57"/>
              <w:rPr>
                <w:sz w:val="24"/>
                <w:szCs w:val="24"/>
                <w:lang w:val="en-US"/>
              </w:rPr>
            </w:pPr>
            <w:r w:rsidRPr="00914105">
              <w:rPr>
                <w:sz w:val="24"/>
                <w:szCs w:val="24"/>
                <w:lang w:val="en-US"/>
              </w:rPr>
              <w:t>in the event the Products are handed over to the Buyer’s representative after signing of a document confirming the Products hand over by the Buyer to the Seller at the manufacturer’s loading rack;</w:t>
            </w:r>
          </w:p>
          <w:p w:rsidR="00E6664C" w:rsidRPr="00914105" w:rsidRDefault="00E6664C" w:rsidP="00767420">
            <w:pPr>
              <w:pStyle w:val="TableParagraph"/>
              <w:numPr>
                <w:ilvl w:val="0"/>
                <w:numId w:val="47"/>
              </w:numPr>
              <w:tabs>
                <w:tab w:val="left" w:pos="372"/>
              </w:tabs>
              <w:ind w:left="57" w:right="57" w:firstLine="0"/>
              <w:rPr>
                <w:sz w:val="24"/>
                <w:szCs w:val="24"/>
                <w:lang w:val="en-US"/>
              </w:rPr>
            </w:pPr>
            <w:r w:rsidRPr="00914105">
              <w:rPr>
                <w:sz w:val="24"/>
                <w:szCs w:val="24"/>
                <w:lang w:val="en-US"/>
              </w:rPr>
              <w:t>if the Buyer’s representative is absent at the time of the Products hand over to the first carrier at the departure point on the main railway network.</w:t>
            </w:r>
          </w:p>
          <w:p w:rsidR="00E6664C" w:rsidRDefault="00E6664C" w:rsidP="00914105">
            <w:pPr>
              <w:pStyle w:val="TableParagraph"/>
              <w:tabs>
                <w:tab w:val="left" w:pos="372"/>
              </w:tabs>
              <w:ind w:left="57" w:right="57"/>
              <w:rPr>
                <w:sz w:val="24"/>
                <w:szCs w:val="24"/>
                <w:lang w:val="en-US"/>
              </w:rPr>
            </w:pPr>
          </w:p>
          <w:p w:rsidR="00767420" w:rsidRPr="00914105" w:rsidRDefault="00767420" w:rsidP="00914105">
            <w:pPr>
              <w:pStyle w:val="TableParagraph"/>
              <w:tabs>
                <w:tab w:val="left" w:pos="37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5.8. The Seller shall not be held liable for the loss of and/or damage to the Products after delivery in compliance with the provisions of the SGC and the Contract. Also, the Seller shall not be held liable, if the carrier loses supporting documents handed over to the Buyer along with the cargo.</w:t>
            </w: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tabs>
                <w:tab w:val="left" w:pos="742"/>
              </w:tabs>
              <w:ind w:left="57" w:right="57"/>
              <w:rPr>
                <w:iCs/>
                <w:sz w:val="24"/>
                <w:szCs w:val="24"/>
                <w:lang w:val="en-US"/>
              </w:rPr>
            </w:pPr>
            <w:r w:rsidRPr="00914105">
              <w:rPr>
                <w:sz w:val="24"/>
                <w:szCs w:val="24"/>
                <w:lang w:val="en-US"/>
              </w:rPr>
              <w:t>5.9. The Buyer shall undertake to unload and proceed with the empty RTC return within Three (3) calendar days. Standard time shall be calculated from the date of arrival of loaded RTCs at the destination station. The arrival of loaded RTCs and departure of empty RTCs shall be determined using data in the information bases or the date stamp of the destination station in the railway bills. The data indicated in the railway bills shall supersede the data in the information bases. In the event of a late return (dispatch) of the railcars, the Buyer shall undertake to reimburse the Seller for the fee charged by the shipper (car operator) from the refinery for the excess use of the railcars. In this event, the railcar register of reimbursed fees for excess railcar use during unloading sent by the Seller, signed by the Buyer’s authorized representative and bearing its seal shall be returned by the Buyer within Ten (10) calendar days of its delivery.</w:t>
            </w:r>
          </w:p>
          <w:p w:rsidR="00E6664C" w:rsidRPr="00914105" w:rsidRDefault="00E6664C" w:rsidP="00914105">
            <w:pPr>
              <w:pStyle w:val="TableParagraph"/>
              <w:tabs>
                <w:tab w:val="left" w:pos="742"/>
              </w:tabs>
              <w:ind w:left="57" w:right="57"/>
              <w:rPr>
                <w:iCs/>
                <w:sz w:val="24"/>
                <w:szCs w:val="24"/>
                <w:lang w:val="en-US"/>
              </w:rPr>
            </w:pPr>
            <w:r w:rsidRPr="00914105">
              <w:rPr>
                <w:sz w:val="24"/>
                <w:szCs w:val="24"/>
                <w:lang w:val="en-US"/>
              </w:rPr>
              <w:t>The Buyer agrees that the Seller is entitled to withhold the fee for the excess use of railcars during unloading charged by the shipper from the refinery or the railcar operator under the Contract from any amounts due to the Buyer under the Contract or any other agreements or commitments by sending a notification letter of withholding to the Buyer.</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r w:rsidRPr="00914105">
              <w:rPr>
                <w:sz w:val="24"/>
                <w:szCs w:val="24"/>
                <w:lang w:val="en-US"/>
              </w:rPr>
              <w:t>5.10. If the Buyer provides its own RTCs (owned, leased, or single-use) for loading, the Buyer shall be responsible for all matters related to preparing the RTCs for oil products loading at the washing and steaming station. The RTCs arriving at the loading rack shall be accompanied by RTC loading certificates (VU-20/VU-20a) signed by the Buyer’s representative. The Seller shall not be held liable for the quality of Products released when using the Buyer’s RTCs for loading. RTCs shall have a calibration mark and an interval calibration table.</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r w:rsidRPr="00914105">
              <w:rPr>
                <w:sz w:val="24"/>
                <w:szCs w:val="24"/>
                <w:lang w:val="en-US"/>
              </w:rPr>
              <w:t>5.11. The Buyer shall provide the copies of consignment notes with the destination station stamp the Seller upon completion of unloading operations (drainage).</w:t>
            </w:r>
          </w:p>
          <w:p w:rsidR="00767420" w:rsidRPr="00914105" w:rsidRDefault="00767420" w:rsidP="00914105">
            <w:pPr>
              <w:pStyle w:val="TableParagraph"/>
              <w:tabs>
                <w:tab w:val="left" w:pos="742"/>
              </w:tabs>
              <w:ind w:left="57" w:right="57"/>
              <w:rPr>
                <w:sz w:val="24"/>
                <w:szCs w:val="24"/>
                <w:lang w:val="en-US"/>
              </w:rPr>
            </w:pPr>
          </w:p>
          <w:p w:rsidR="00E6664C" w:rsidRPr="00914105" w:rsidRDefault="00E6664C" w:rsidP="00914105">
            <w:pPr>
              <w:pStyle w:val="TableParagraph"/>
              <w:tabs>
                <w:tab w:val="left" w:pos="742"/>
              </w:tabs>
              <w:ind w:left="57" w:right="57"/>
              <w:rPr>
                <w:iCs/>
                <w:sz w:val="24"/>
                <w:szCs w:val="24"/>
                <w:lang w:val="en-US"/>
              </w:rPr>
            </w:pPr>
            <w:r w:rsidRPr="00914105">
              <w:rPr>
                <w:sz w:val="24"/>
                <w:szCs w:val="24"/>
                <w:lang w:val="en-US"/>
              </w:rPr>
              <w:t>5.12. The Buyer shall reimburse all expenses related with railcar downtime incurred by the shipper from the oil refinery, as well as expenses associated with the Buyer’s providing technically faulty and commercially unsuitable railcars for loading. The Buyer agrees that the Seller is entitled to withhold the expenses incurred by the shipper from the oil refinery mentioned in this clause from any amounts due to the Buyer under the Contract or any other agreements or commitments by sending a notification letter of withholding to the Buyer.</w:t>
            </w:r>
          </w:p>
          <w:p w:rsidR="00E6664C" w:rsidRDefault="00E6664C" w:rsidP="00914105">
            <w:pPr>
              <w:pStyle w:val="TableParagraph"/>
              <w:tabs>
                <w:tab w:val="left" w:pos="742"/>
              </w:tabs>
              <w:ind w:left="57" w:right="57"/>
              <w:rPr>
                <w:sz w:val="24"/>
                <w:szCs w:val="24"/>
                <w:lang w:val="en-US"/>
              </w:rPr>
            </w:pPr>
          </w:p>
          <w:p w:rsidR="00E6664C" w:rsidRDefault="00E6664C" w:rsidP="00914105">
            <w:pPr>
              <w:pStyle w:val="TableParagraph"/>
              <w:tabs>
                <w:tab w:val="left" w:pos="742"/>
              </w:tabs>
              <w:ind w:left="57" w:right="57"/>
              <w:rPr>
                <w:sz w:val="24"/>
                <w:szCs w:val="24"/>
                <w:lang w:val="en-US"/>
              </w:rPr>
            </w:pPr>
          </w:p>
          <w:p w:rsidR="00E6664C" w:rsidRPr="00914105" w:rsidRDefault="00E6664C" w:rsidP="00767420">
            <w:pPr>
              <w:pStyle w:val="TableParagraph"/>
              <w:tabs>
                <w:tab w:val="left" w:pos="742"/>
              </w:tabs>
              <w:ind w:left="0" w:right="57"/>
              <w:rPr>
                <w:sz w:val="24"/>
                <w:szCs w:val="24"/>
                <w:lang w:val="en-US"/>
              </w:rPr>
            </w:pPr>
          </w:p>
          <w:p w:rsidR="00E6664C" w:rsidRPr="00914105" w:rsidRDefault="00E6664C" w:rsidP="00914105">
            <w:pPr>
              <w:pStyle w:val="TableParagraph"/>
              <w:tabs>
                <w:tab w:val="left" w:pos="742"/>
              </w:tabs>
              <w:ind w:left="57" w:right="57"/>
              <w:rPr>
                <w:iCs/>
                <w:sz w:val="24"/>
                <w:szCs w:val="24"/>
                <w:lang w:val="en-US"/>
              </w:rPr>
            </w:pPr>
            <w:r w:rsidRPr="00914105">
              <w:rPr>
                <w:sz w:val="24"/>
                <w:szCs w:val="24"/>
                <w:lang w:val="en-US"/>
              </w:rPr>
              <w:t>5.13. The Buyer may arrange the security of the Products in transit at the Buyer’s discretion when shipping the Products by contracting a third-party security company. In this event, the Buyer shall serve a letter to the Seller in advance confirming their independent security arrangements for the Products, and shall indicate the number and date of the contract with a security company, as well as the security company name in the oil product Shipment Request. In addition, the Seller shall not accept any claims from the Buyer regarding the quality or quantity of the Products after the Products delivery.</w:t>
            </w:r>
          </w:p>
          <w:p w:rsidR="00E6664C" w:rsidRPr="00914105" w:rsidRDefault="00E6664C" w:rsidP="00914105">
            <w:pPr>
              <w:pStyle w:val="TableParagraph"/>
              <w:tabs>
                <w:tab w:val="left" w:pos="742"/>
              </w:tabs>
              <w:ind w:left="57" w:right="57"/>
              <w:rPr>
                <w:iCs/>
                <w:sz w:val="24"/>
                <w:szCs w:val="24"/>
                <w:lang w:val="en-US"/>
              </w:rPr>
            </w:pPr>
            <w:r w:rsidRPr="00914105">
              <w:rPr>
                <w:sz w:val="24"/>
                <w:szCs w:val="24"/>
                <w:lang w:val="en-US"/>
              </w:rPr>
              <w:t>If the Buyer fails to indicate its independent security arrangements for the Products in the Shipment Request, these functions shall be performed by the shipper or the Seller. In this event, the Buyer shall reimburse the Seller for such expenses.</w:t>
            </w:r>
          </w:p>
          <w:p w:rsidR="00E6664C" w:rsidRDefault="00E6664C" w:rsidP="00914105">
            <w:pPr>
              <w:pStyle w:val="TableParagraph"/>
              <w:tabs>
                <w:tab w:val="left" w:pos="742"/>
              </w:tabs>
              <w:ind w:left="57" w:right="57"/>
              <w:rPr>
                <w:iCs/>
                <w:sz w:val="24"/>
                <w:szCs w:val="24"/>
                <w:lang w:val="en-US"/>
              </w:rPr>
            </w:pPr>
          </w:p>
          <w:p w:rsidR="00E6664C" w:rsidRDefault="00E6664C" w:rsidP="00914105">
            <w:pPr>
              <w:pStyle w:val="TableParagraph"/>
              <w:tabs>
                <w:tab w:val="left" w:pos="742"/>
              </w:tabs>
              <w:ind w:left="57" w:right="57"/>
              <w:rPr>
                <w:iCs/>
                <w:sz w:val="24"/>
                <w:szCs w:val="24"/>
                <w:lang w:val="en-US"/>
              </w:rPr>
            </w:pPr>
          </w:p>
          <w:p w:rsidR="00E6664C" w:rsidRDefault="00E6664C" w:rsidP="00914105">
            <w:pPr>
              <w:pStyle w:val="TableParagraph"/>
              <w:tabs>
                <w:tab w:val="left" w:pos="742"/>
              </w:tabs>
              <w:ind w:left="57" w:right="57"/>
              <w:rPr>
                <w:iCs/>
                <w:sz w:val="24"/>
                <w:szCs w:val="24"/>
                <w:lang w:val="en-US"/>
              </w:rPr>
            </w:pPr>
          </w:p>
          <w:p w:rsidR="00E6664C" w:rsidRPr="00914105" w:rsidRDefault="00E6664C" w:rsidP="00914105">
            <w:pPr>
              <w:pStyle w:val="TableParagraph"/>
              <w:tabs>
                <w:tab w:val="left" w:pos="742"/>
              </w:tabs>
              <w:ind w:left="57" w:right="57"/>
              <w:rPr>
                <w:iCs/>
                <w:sz w:val="24"/>
                <w:szCs w:val="24"/>
                <w:lang w:val="en-US"/>
              </w:rPr>
            </w:pPr>
          </w:p>
          <w:p w:rsidR="00E6664C" w:rsidRPr="00914105" w:rsidRDefault="00E6664C" w:rsidP="00535013">
            <w:pPr>
              <w:pStyle w:val="TableParagraph"/>
              <w:numPr>
                <w:ilvl w:val="0"/>
                <w:numId w:val="38"/>
              </w:numPr>
              <w:tabs>
                <w:tab w:val="left" w:pos="348"/>
              </w:tabs>
              <w:ind w:left="57" w:right="57" w:firstLine="0"/>
              <w:jc w:val="center"/>
              <w:rPr>
                <w:b/>
                <w:sz w:val="24"/>
                <w:szCs w:val="24"/>
                <w:lang w:val="en-US"/>
              </w:rPr>
            </w:pPr>
            <w:r w:rsidRPr="00914105">
              <w:rPr>
                <w:b/>
                <w:sz w:val="24"/>
                <w:szCs w:val="24"/>
                <w:lang w:val="en-US"/>
              </w:rPr>
              <w:t>Products Shipment Procedure from Atyrau Oil Refinery</w:t>
            </w:r>
          </w:p>
          <w:p w:rsidR="00E6664C" w:rsidRDefault="00E6664C" w:rsidP="00535013">
            <w:pPr>
              <w:pStyle w:val="TableParagraph"/>
              <w:numPr>
                <w:ilvl w:val="1"/>
                <w:numId w:val="38"/>
              </w:numPr>
              <w:tabs>
                <w:tab w:val="left" w:pos="449"/>
              </w:tabs>
              <w:ind w:left="57" w:right="57" w:firstLine="0"/>
              <w:rPr>
                <w:sz w:val="24"/>
                <w:szCs w:val="24"/>
                <w:lang w:val="en-US"/>
              </w:rPr>
            </w:pPr>
            <w:r w:rsidRPr="005577E4">
              <w:rPr>
                <w:sz w:val="24"/>
                <w:szCs w:val="24"/>
                <w:lang w:val="en-US"/>
              </w:rPr>
              <w:t xml:space="preserve"> The Products shall be shipped within Thirty (30) calendar days, provided that the Buyer fulfills the conditions of clause 3.3 of these SGC and the Seller receives 100% advance payment for the Products.</w:t>
            </w:r>
          </w:p>
          <w:p w:rsidR="00E6664C" w:rsidRDefault="00E6664C" w:rsidP="005577E4">
            <w:pPr>
              <w:pStyle w:val="TableParagraph"/>
              <w:tabs>
                <w:tab w:val="left" w:pos="449"/>
              </w:tabs>
              <w:ind w:left="57" w:right="57"/>
              <w:rPr>
                <w:sz w:val="24"/>
                <w:szCs w:val="24"/>
                <w:lang w:val="en-US"/>
              </w:rPr>
            </w:pPr>
          </w:p>
          <w:p w:rsidR="00E6664C" w:rsidRDefault="00E6664C" w:rsidP="005577E4">
            <w:pPr>
              <w:pStyle w:val="TableParagraph"/>
              <w:tabs>
                <w:tab w:val="left" w:pos="449"/>
              </w:tabs>
              <w:ind w:left="57" w:right="57"/>
              <w:rPr>
                <w:sz w:val="24"/>
                <w:szCs w:val="24"/>
                <w:lang w:val="en-US"/>
              </w:rPr>
            </w:pPr>
          </w:p>
          <w:p w:rsidR="00E6664C" w:rsidRPr="005577E4" w:rsidRDefault="00E6664C" w:rsidP="005577E4">
            <w:pPr>
              <w:pStyle w:val="TableParagraph"/>
              <w:tabs>
                <w:tab w:val="left" w:pos="449"/>
              </w:tabs>
              <w:ind w:left="57" w:right="57"/>
              <w:rPr>
                <w:sz w:val="24"/>
                <w:szCs w:val="24"/>
                <w:lang w:val="en-US"/>
              </w:rPr>
            </w:pPr>
          </w:p>
          <w:p w:rsidR="00E6664C" w:rsidRPr="00914105" w:rsidRDefault="00E6664C" w:rsidP="00535013">
            <w:pPr>
              <w:pStyle w:val="TableParagraph"/>
              <w:numPr>
                <w:ilvl w:val="1"/>
                <w:numId w:val="38"/>
              </w:numPr>
              <w:tabs>
                <w:tab w:val="left" w:pos="552"/>
              </w:tabs>
              <w:ind w:left="57" w:right="57" w:firstLine="0"/>
              <w:rPr>
                <w:sz w:val="24"/>
                <w:szCs w:val="24"/>
                <w:lang w:val="en-US"/>
              </w:rPr>
            </w:pPr>
            <w:r w:rsidRPr="00914105">
              <w:rPr>
                <w:sz w:val="24"/>
                <w:szCs w:val="24"/>
                <w:lang w:val="en-US"/>
              </w:rPr>
              <w:t>The Products shall be shipped under the terms and conditions set out in the respective Contract to these SGC. The Products shall be shipped in strict compliance with information indicated by the Buyer in the Shipment Request. The Buyer shall be held fully and solely liable for information indicated in the Products Shipment Request. Furthermore, the Parties agree that, in order to prevent overstocking of the oil refinery’s tank farm not intended for oil product storage, the Seller shall be entitled to deviate from the Buyer’s daily schedules indicated in the Shipment Request.</w:t>
            </w:r>
          </w:p>
          <w:p w:rsidR="00E6664C" w:rsidRDefault="00E6664C" w:rsidP="00914105">
            <w:pPr>
              <w:pStyle w:val="TableParagraph"/>
              <w:tabs>
                <w:tab w:val="left" w:pos="552"/>
              </w:tabs>
              <w:ind w:left="57" w:right="57"/>
              <w:rPr>
                <w:sz w:val="24"/>
                <w:szCs w:val="24"/>
                <w:lang w:val="en-US"/>
              </w:rPr>
            </w:pPr>
          </w:p>
          <w:p w:rsidR="00E6664C" w:rsidRDefault="00E6664C" w:rsidP="00914105">
            <w:pPr>
              <w:pStyle w:val="TableParagraph"/>
              <w:tabs>
                <w:tab w:val="left" w:pos="552"/>
              </w:tabs>
              <w:ind w:left="57" w:right="57"/>
              <w:rPr>
                <w:sz w:val="24"/>
                <w:szCs w:val="24"/>
                <w:lang w:val="en-US"/>
              </w:rPr>
            </w:pPr>
          </w:p>
          <w:p w:rsidR="00E6664C" w:rsidRPr="00914105" w:rsidRDefault="00E6664C" w:rsidP="00914105">
            <w:pPr>
              <w:pStyle w:val="TableParagraph"/>
              <w:tabs>
                <w:tab w:val="left" w:pos="552"/>
              </w:tabs>
              <w:ind w:left="57" w:right="57"/>
              <w:rPr>
                <w:sz w:val="24"/>
                <w:szCs w:val="24"/>
                <w:lang w:val="en-US"/>
              </w:rPr>
            </w:pPr>
          </w:p>
          <w:p w:rsidR="00E6664C" w:rsidRDefault="00E6664C" w:rsidP="00535013">
            <w:pPr>
              <w:pStyle w:val="TableParagraph"/>
              <w:numPr>
                <w:ilvl w:val="1"/>
                <w:numId w:val="38"/>
              </w:numPr>
              <w:tabs>
                <w:tab w:val="left" w:pos="552"/>
              </w:tabs>
              <w:ind w:left="57" w:right="57" w:firstLine="0"/>
              <w:rPr>
                <w:sz w:val="24"/>
                <w:szCs w:val="24"/>
                <w:lang w:val="en-US"/>
              </w:rPr>
            </w:pPr>
            <w:r w:rsidRPr="00914105">
              <w:rPr>
                <w:sz w:val="24"/>
                <w:szCs w:val="24"/>
                <w:lang w:val="en-US"/>
              </w:rPr>
              <w:t>The Buyer agrees that the remaining oil product under each individual Shipment Request in the amount of a non-standard carload shall not be summed up and shall not be shipped in the total volume.</w:t>
            </w:r>
          </w:p>
          <w:p w:rsidR="00767420" w:rsidRPr="00914105" w:rsidRDefault="00767420" w:rsidP="00767420">
            <w:pPr>
              <w:pStyle w:val="TableParagraph"/>
              <w:tabs>
                <w:tab w:val="left" w:pos="552"/>
              </w:tabs>
              <w:ind w:left="57" w:right="57"/>
              <w:rPr>
                <w:sz w:val="24"/>
                <w:szCs w:val="24"/>
                <w:lang w:val="en-US"/>
              </w:rPr>
            </w:pPr>
          </w:p>
          <w:p w:rsidR="00E6664C" w:rsidRPr="00914105" w:rsidRDefault="00E6664C" w:rsidP="00535013">
            <w:pPr>
              <w:pStyle w:val="TableParagraph"/>
              <w:numPr>
                <w:ilvl w:val="1"/>
                <w:numId w:val="38"/>
              </w:numPr>
              <w:tabs>
                <w:tab w:val="left" w:pos="552"/>
              </w:tabs>
              <w:ind w:left="57" w:right="57" w:firstLine="0"/>
              <w:rPr>
                <w:sz w:val="24"/>
                <w:szCs w:val="24"/>
                <w:lang w:val="en-US"/>
              </w:rPr>
            </w:pPr>
            <w:r w:rsidRPr="00914105">
              <w:rPr>
                <w:sz w:val="24"/>
                <w:szCs w:val="24"/>
                <w:lang w:val="en-US"/>
              </w:rPr>
              <w:t xml:space="preserve">When the Seller ships the </w:t>
            </w:r>
            <w:proofErr w:type="gramStart"/>
            <w:r w:rsidRPr="00914105">
              <w:rPr>
                <w:sz w:val="24"/>
                <w:szCs w:val="24"/>
                <w:lang w:val="en-US"/>
              </w:rPr>
              <w:t>Products</w:t>
            </w:r>
            <w:proofErr w:type="gramEnd"/>
            <w:r w:rsidRPr="00914105">
              <w:rPr>
                <w:sz w:val="24"/>
                <w:szCs w:val="24"/>
                <w:lang w:val="en-US"/>
              </w:rPr>
              <w:t xml:space="preserve"> the Buyer may appoint an authorized representative who shall act under the power of attorney issued in compliance with laws of the Republic of Kazakhstan. The Buyer’s representative shall pass a safety training, read the manufacturer’s internal regulations, and then the Seller shall assist them in getting access to the manufacturer’s premises within the time and limits necessary to fulfill their obligations under the Contract.</w:t>
            </w:r>
          </w:p>
          <w:p w:rsidR="00E6664C" w:rsidRDefault="00E6664C" w:rsidP="00914105">
            <w:pPr>
              <w:pStyle w:val="TableParagraph"/>
              <w:tabs>
                <w:tab w:val="left" w:pos="552"/>
              </w:tabs>
              <w:ind w:left="57" w:right="57"/>
              <w:rPr>
                <w:sz w:val="24"/>
                <w:szCs w:val="24"/>
                <w:lang w:val="en-US"/>
              </w:rPr>
            </w:pPr>
          </w:p>
          <w:p w:rsidR="00E6664C" w:rsidRDefault="00E6664C" w:rsidP="00914105">
            <w:pPr>
              <w:pStyle w:val="TableParagraph"/>
              <w:tabs>
                <w:tab w:val="left" w:pos="552"/>
              </w:tabs>
              <w:ind w:left="57" w:right="57"/>
              <w:rPr>
                <w:sz w:val="24"/>
                <w:szCs w:val="24"/>
                <w:lang w:val="en-US"/>
              </w:rPr>
            </w:pPr>
          </w:p>
          <w:p w:rsidR="00E6664C" w:rsidRDefault="00E6664C" w:rsidP="00914105">
            <w:pPr>
              <w:pStyle w:val="TableParagraph"/>
              <w:tabs>
                <w:tab w:val="left" w:pos="552"/>
              </w:tabs>
              <w:ind w:left="57" w:right="57"/>
              <w:rPr>
                <w:sz w:val="24"/>
                <w:szCs w:val="24"/>
                <w:lang w:val="en-US"/>
              </w:rPr>
            </w:pPr>
          </w:p>
          <w:p w:rsidR="00E6664C" w:rsidRDefault="00E6664C" w:rsidP="00914105">
            <w:pPr>
              <w:pStyle w:val="TableParagraph"/>
              <w:tabs>
                <w:tab w:val="left" w:pos="552"/>
              </w:tabs>
              <w:ind w:left="57" w:right="57"/>
              <w:rPr>
                <w:sz w:val="24"/>
                <w:szCs w:val="24"/>
                <w:lang w:val="en-US"/>
              </w:rPr>
            </w:pPr>
          </w:p>
          <w:p w:rsidR="00E6664C" w:rsidRPr="00914105" w:rsidRDefault="00E6664C" w:rsidP="00914105">
            <w:pPr>
              <w:pStyle w:val="TableParagraph"/>
              <w:tabs>
                <w:tab w:val="left" w:pos="552"/>
              </w:tabs>
              <w:ind w:left="57" w:right="57"/>
              <w:rPr>
                <w:sz w:val="24"/>
                <w:szCs w:val="24"/>
                <w:lang w:val="en-US"/>
              </w:rPr>
            </w:pPr>
          </w:p>
          <w:p w:rsidR="00E6664C" w:rsidRPr="00914105" w:rsidRDefault="00E6664C" w:rsidP="00535013">
            <w:pPr>
              <w:pStyle w:val="TableParagraph"/>
              <w:numPr>
                <w:ilvl w:val="1"/>
                <w:numId w:val="38"/>
              </w:numPr>
              <w:tabs>
                <w:tab w:val="left" w:pos="691"/>
                <w:tab w:val="left" w:pos="768"/>
              </w:tabs>
              <w:ind w:left="57" w:right="57" w:firstLine="0"/>
              <w:rPr>
                <w:sz w:val="24"/>
                <w:szCs w:val="24"/>
                <w:lang w:val="en-US"/>
              </w:rPr>
            </w:pPr>
            <w:r w:rsidRPr="00914105">
              <w:rPr>
                <w:sz w:val="24"/>
                <w:szCs w:val="24"/>
                <w:lang w:val="en-US"/>
              </w:rPr>
              <w:t>To ensure compliance with laws of Republic of Kazakhstan, the Buyer shall ensure the presence of its authorized representative at the refinery’s oil product loading rack to sign a document confirming the handover of the Products from the Seller to the Buyer, and sign the hard copy of the respective Work/Services Acceptance Certificate and the Inventory Release Note and/or the CNP, if this requirement is applicable under law of the Republic of Kazakhstan.</w:t>
            </w:r>
          </w:p>
          <w:p w:rsidR="00E6664C" w:rsidRDefault="00E6664C" w:rsidP="00914105">
            <w:pPr>
              <w:pStyle w:val="TableParagraph"/>
              <w:tabs>
                <w:tab w:val="left" w:pos="691"/>
              </w:tabs>
              <w:ind w:left="57" w:right="57"/>
              <w:rPr>
                <w:sz w:val="24"/>
                <w:szCs w:val="24"/>
                <w:lang w:val="en-US"/>
              </w:rPr>
            </w:pPr>
          </w:p>
          <w:p w:rsidR="00E6664C" w:rsidRPr="00914105" w:rsidRDefault="00E6664C" w:rsidP="00914105">
            <w:pPr>
              <w:pStyle w:val="TableParagraph"/>
              <w:tabs>
                <w:tab w:val="left" w:pos="691"/>
              </w:tabs>
              <w:ind w:left="57" w:right="57"/>
              <w:rPr>
                <w:sz w:val="24"/>
                <w:szCs w:val="24"/>
                <w:lang w:val="en-US"/>
              </w:rPr>
            </w:pPr>
          </w:p>
          <w:p w:rsidR="00E6664C" w:rsidRPr="00914105" w:rsidRDefault="00E6664C" w:rsidP="00914105">
            <w:pPr>
              <w:pStyle w:val="TableParagraph"/>
              <w:tabs>
                <w:tab w:val="left" w:pos="691"/>
              </w:tabs>
              <w:ind w:left="57" w:right="57"/>
              <w:rPr>
                <w:sz w:val="24"/>
                <w:szCs w:val="24"/>
                <w:lang w:val="en-US"/>
              </w:rPr>
            </w:pPr>
            <w:r>
              <w:rPr>
                <w:sz w:val="24"/>
                <w:szCs w:val="24"/>
                <w:lang w:val="en-US"/>
              </w:rPr>
              <w:t>In addition</w:t>
            </w:r>
            <w:r w:rsidRPr="00914105">
              <w:rPr>
                <w:sz w:val="24"/>
                <w:szCs w:val="24"/>
                <w:lang w:val="en-US"/>
              </w:rPr>
              <w:t xml:space="preserve">, to ensure compliance with the current laws of the Republic of Kazakhstan, the Parties </w:t>
            </w:r>
            <w:r w:rsidRPr="00914105">
              <w:rPr>
                <w:sz w:val="24"/>
                <w:szCs w:val="24"/>
                <w:lang w:val="en-US"/>
              </w:rPr>
              <w:lastRenderedPageBreak/>
              <w:t xml:space="preserve">agreed that, regardless of the presence or absence of the Buyer’s authorized representative, ownership of the Products shall transfer from the Seller to the Buyer at the refinery’s oil product loading rack (according to Article 238 (1) of the Civil Code Republic of Kazakhstan the Republic of Kazakhstan). If the Buyer’s Representative is absent, the Seller shall reserve the right to send the specified documents to the Buyer by land mail to the address specified in the Contract within Thirty (30) days after the Products shipping date in compliance with these SGC. In this case, having received the documents mentioned in this clause, the Buyer shall undertake to sign and send them to the Seller within Five (5) business days after their delivery date. The Buyer shall arrange the Products transportation independently through using the services of a railcar operator and paying the railway tariff (providing a telegram confirming railway tariff payment and instructions for completing the railway bills), which shall be recorded in the Shipment Request with supporting documents attached. </w:t>
            </w: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767420" w:rsidRDefault="00767420" w:rsidP="00914105">
            <w:pPr>
              <w:ind w:left="57" w:right="57"/>
              <w:jc w:val="both"/>
              <w:rPr>
                <w:rFonts w:ascii="Times New Roman" w:hAnsi="Times New Roman" w:cs="Times New Roman"/>
                <w:sz w:val="24"/>
                <w:szCs w:val="24"/>
                <w:lang w:val="en-US"/>
              </w:rPr>
            </w:pP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6.6. For the purposes of the Contract, the Parties agree that the Products shall be deemed delivered/handed over to the Buyer and the Seller’s delivery obligations shall be deemed fulfilled:</w:t>
            </w:r>
          </w:p>
          <w:p w:rsidR="00E6664C" w:rsidRPr="00914105" w:rsidRDefault="00E6664C" w:rsidP="00914105">
            <w:pPr>
              <w:pStyle w:val="TableParagraph"/>
              <w:tabs>
                <w:tab w:val="left" w:pos="312"/>
              </w:tabs>
              <w:ind w:left="57" w:right="57"/>
              <w:rPr>
                <w:sz w:val="24"/>
                <w:szCs w:val="24"/>
                <w:lang w:val="en-US"/>
              </w:rPr>
            </w:pPr>
            <w:r w:rsidRPr="00914105">
              <w:rPr>
                <w:sz w:val="24"/>
                <w:szCs w:val="24"/>
                <w:lang w:val="en-US"/>
              </w:rPr>
              <w:t>a) in the event the Products are handed over to the Buyer’s representative after signing of a document confirming the Products hand over by the Buyer to the Seller at the manufacturer’s loading rack;</w:t>
            </w:r>
          </w:p>
          <w:p w:rsidR="00E6664C" w:rsidRPr="00914105" w:rsidRDefault="00E6664C" w:rsidP="00914105">
            <w:pPr>
              <w:pStyle w:val="TableParagraph"/>
              <w:tabs>
                <w:tab w:val="left" w:pos="372"/>
              </w:tabs>
              <w:ind w:left="57" w:right="57"/>
              <w:rPr>
                <w:sz w:val="24"/>
                <w:szCs w:val="24"/>
                <w:lang w:val="en-US"/>
              </w:rPr>
            </w:pPr>
            <w:r w:rsidRPr="00914105">
              <w:rPr>
                <w:sz w:val="24"/>
                <w:szCs w:val="24"/>
                <w:lang w:val="en-US"/>
              </w:rPr>
              <w:t>b) if the Buyer’s representative is absent at the time of the Products hand over to the first carrier at the departure point on the main railway network.</w:t>
            </w:r>
          </w:p>
          <w:p w:rsidR="00E6664C" w:rsidRDefault="00E6664C" w:rsidP="00914105">
            <w:pPr>
              <w:pStyle w:val="TableParagraph"/>
              <w:tabs>
                <w:tab w:val="left" w:pos="372"/>
              </w:tabs>
              <w:ind w:left="57" w:right="57"/>
              <w:rPr>
                <w:sz w:val="24"/>
                <w:szCs w:val="24"/>
                <w:lang w:val="en-US"/>
              </w:rPr>
            </w:pPr>
          </w:p>
          <w:p w:rsidR="00767420" w:rsidRDefault="00767420" w:rsidP="00914105">
            <w:pPr>
              <w:pStyle w:val="TableParagraph"/>
              <w:tabs>
                <w:tab w:val="left" w:pos="372"/>
              </w:tabs>
              <w:ind w:left="57" w:right="57"/>
              <w:rPr>
                <w:sz w:val="24"/>
                <w:szCs w:val="24"/>
                <w:lang w:val="en-US"/>
              </w:rPr>
            </w:pPr>
          </w:p>
          <w:p w:rsidR="00E6664C" w:rsidRPr="00914105" w:rsidRDefault="00E6664C" w:rsidP="00914105">
            <w:pPr>
              <w:pStyle w:val="TableParagraph"/>
              <w:tabs>
                <w:tab w:val="left" w:pos="372"/>
              </w:tabs>
              <w:ind w:left="57" w:right="57"/>
              <w:rPr>
                <w:sz w:val="24"/>
                <w:szCs w:val="24"/>
                <w:lang w:val="en-US"/>
              </w:rPr>
            </w:pPr>
            <w:r w:rsidRPr="00914105">
              <w:rPr>
                <w:sz w:val="24"/>
                <w:szCs w:val="24"/>
                <w:lang w:val="en-US"/>
              </w:rPr>
              <w:t>6.7. The Seller shall not be held liable for the loss of and/or damage to the Products after delivery in compliance with the provisions of the SGC and the Contract. Also, the Seller shall not be held liable, if the carrier loses supporting documents handed over to the Buyer along with the cargo.</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6.8. The Buyer shall be responsible for all matters related to preparing the RTCs for oil products loading at the washing and steaming station. The RTCs arriving at the loading rack shall be accompanied by RTC loading certificates (VU-20/VU-20a) signed by the Buyer’s representative. The Seller shall not be held liable for the quality of Products released. RTCs shall have a calibration mark and an interval calibration table.</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767420" w:rsidRDefault="00767420"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6.9. The Buyer shall reimburse all expenses related with railcar downtime incurred by the shipper from the oil refinery, as well as expenses associated with the Buyer’s providing technically faulty and commercially unsuitable railcars for loading. The Buyer agrees that the Seller is entitled to withhold the expenses incurred by the shipper from the oil refinery mentioned in this clause from any amounts due to the Buyer under the Contract or any other agreements or commitments by sending a notification letter of withholding to the Buyer.</w:t>
            </w:r>
          </w:p>
          <w:p w:rsidR="00E6664C" w:rsidRDefault="00E6664C" w:rsidP="00914105">
            <w:pPr>
              <w:pStyle w:val="TableParagraph"/>
              <w:ind w:left="57" w:right="57"/>
              <w:rPr>
                <w:sz w:val="24"/>
                <w:szCs w:val="24"/>
                <w:lang w:val="en-US"/>
              </w:rPr>
            </w:pPr>
          </w:p>
          <w:p w:rsidR="00E6664C" w:rsidRDefault="00E6664C" w:rsidP="00767420">
            <w:pPr>
              <w:pStyle w:val="TableParagraph"/>
              <w:ind w:left="0" w:right="57"/>
              <w:rPr>
                <w:sz w:val="24"/>
                <w:szCs w:val="24"/>
                <w:lang w:val="en-US"/>
              </w:rPr>
            </w:pPr>
          </w:p>
          <w:p w:rsidR="00767420" w:rsidRPr="00914105" w:rsidRDefault="00767420" w:rsidP="00767420">
            <w:pPr>
              <w:pStyle w:val="TableParagraph"/>
              <w:ind w:left="0" w:right="57"/>
              <w:rPr>
                <w:sz w:val="24"/>
                <w:szCs w:val="24"/>
                <w:lang w:val="en-US"/>
              </w:rPr>
            </w:pPr>
          </w:p>
          <w:p w:rsidR="00E6664C" w:rsidRPr="00914105" w:rsidRDefault="00E6664C" w:rsidP="00914105">
            <w:pPr>
              <w:pStyle w:val="TableParagraph"/>
              <w:ind w:left="57" w:right="57"/>
              <w:rPr>
                <w:iCs/>
                <w:sz w:val="24"/>
                <w:szCs w:val="24"/>
                <w:lang w:val="en-US"/>
              </w:rPr>
            </w:pPr>
            <w:r w:rsidRPr="00914105">
              <w:rPr>
                <w:sz w:val="24"/>
                <w:szCs w:val="24"/>
                <w:lang w:val="en-US"/>
              </w:rPr>
              <w:t xml:space="preserve">6.10. The Buyer may arrange the security of the Products in transit at the Buyer’s discretion when shipping the Products by contracting a third-party security company. In this event, the Buyer shall serve a letter to the Seller in advance confirming their independent security arrangements for the Products, and shall indicate the number and date of the contract with a security company, as well as the security company name in the Shipment Request. In addition, the Seller shall not accept any claims from the Buyer regarding the quality or quantity of the Products after the Products delivery. </w:t>
            </w:r>
          </w:p>
          <w:p w:rsidR="00E6664C" w:rsidRPr="00914105" w:rsidRDefault="00E6664C" w:rsidP="00914105">
            <w:pPr>
              <w:pStyle w:val="TableParagraph"/>
              <w:ind w:left="57" w:right="57"/>
              <w:rPr>
                <w:sz w:val="24"/>
                <w:szCs w:val="24"/>
                <w:lang w:val="en-US"/>
              </w:rPr>
            </w:pPr>
            <w:r w:rsidRPr="00914105">
              <w:rPr>
                <w:sz w:val="24"/>
                <w:szCs w:val="24"/>
                <w:lang w:val="en-US"/>
              </w:rPr>
              <w:t>If the Buyer fails to indicate its independent security arrangements for the Products in the Shipment Request, these functions shall be performed by the shipper or the Seller. In this event, the Buyer shall reimburse the Seller for such expenses.</w:t>
            </w:r>
          </w:p>
          <w:p w:rsidR="00E6664C" w:rsidRDefault="00E6664C" w:rsidP="00914105">
            <w:pPr>
              <w:pStyle w:val="TableParagraph"/>
              <w:tabs>
                <w:tab w:val="left" w:pos="408"/>
              </w:tabs>
              <w:ind w:left="57" w:right="57"/>
              <w:rPr>
                <w:b/>
                <w:sz w:val="24"/>
                <w:szCs w:val="24"/>
                <w:lang w:val="en-US"/>
              </w:rPr>
            </w:pPr>
          </w:p>
          <w:p w:rsidR="00E6664C" w:rsidRDefault="00E6664C" w:rsidP="00914105">
            <w:pPr>
              <w:pStyle w:val="TableParagraph"/>
              <w:tabs>
                <w:tab w:val="left" w:pos="408"/>
              </w:tabs>
              <w:ind w:left="57" w:right="57"/>
              <w:rPr>
                <w:b/>
                <w:sz w:val="24"/>
                <w:szCs w:val="24"/>
                <w:lang w:val="en-US"/>
              </w:rPr>
            </w:pPr>
          </w:p>
          <w:p w:rsidR="00767420" w:rsidRDefault="00767420" w:rsidP="00914105">
            <w:pPr>
              <w:pStyle w:val="TableParagraph"/>
              <w:tabs>
                <w:tab w:val="left" w:pos="408"/>
              </w:tabs>
              <w:ind w:left="57" w:right="57"/>
              <w:rPr>
                <w:b/>
                <w:sz w:val="24"/>
                <w:szCs w:val="24"/>
                <w:lang w:val="en-US"/>
              </w:rPr>
            </w:pPr>
          </w:p>
          <w:p w:rsidR="00E6664C" w:rsidRPr="00914105" w:rsidRDefault="00E6664C" w:rsidP="00914105">
            <w:pPr>
              <w:pStyle w:val="TableParagraph"/>
              <w:tabs>
                <w:tab w:val="left" w:pos="408"/>
              </w:tabs>
              <w:ind w:left="57" w:right="57"/>
              <w:rPr>
                <w:b/>
                <w:sz w:val="24"/>
                <w:szCs w:val="24"/>
                <w:lang w:val="en-US"/>
              </w:rPr>
            </w:pPr>
          </w:p>
          <w:p w:rsidR="00E6664C" w:rsidRPr="00914105" w:rsidRDefault="00E6664C" w:rsidP="00535013">
            <w:pPr>
              <w:pStyle w:val="TableParagraph"/>
              <w:numPr>
                <w:ilvl w:val="0"/>
                <w:numId w:val="38"/>
              </w:numPr>
              <w:tabs>
                <w:tab w:val="left" w:pos="408"/>
              </w:tabs>
              <w:ind w:left="57" w:right="57" w:firstLine="0"/>
              <w:jc w:val="center"/>
              <w:rPr>
                <w:b/>
                <w:sz w:val="24"/>
                <w:szCs w:val="24"/>
                <w:lang w:val="en-US"/>
              </w:rPr>
            </w:pPr>
            <w:r w:rsidRPr="00914105">
              <w:rPr>
                <w:b/>
                <w:sz w:val="24"/>
                <w:szCs w:val="24"/>
                <w:lang w:val="en-US"/>
              </w:rPr>
              <w:lastRenderedPageBreak/>
              <w:t>Products Acceptance Procedure</w:t>
            </w:r>
          </w:p>
          <w:p w:rsidR="00E6664C" w:rsidRPr="00DE4FD8" w:rsidRDefault="00E6664C" w:rsidP="00535013">
            <w:pPr>
              <w:pStyle w:val="TableParagraph"/>
              <w:numPr>
                <w:ilvl w:val="1"/>
                <w:numId w:val="38"/>
              </w:numPr>
              <w:ind w:left="57" w:right="57" w:firstLine="0"/>
              <w:rPr>
                <w:iCs/>
                <w:sz w:val="24"/>
                <w:szCs w:val="24"/>
                <w:lang w:val="en-US"/>
              </w:rPr>
            </w:pPr>
            <w:r w:rsidRPr="00914105">
              <w:rPr>
                <w:sz w:val="24"/>
                <w:szCs w:val="24"/>
                <w:lang w:val="en-US"/>
              </w:rPr>
              <w:t>The Products acceptance shall be made on the basis of quantity and quality in compliance with GOST and current laws of the Republic of Kazakhstan at the loading station or at the Oil Refinery Loading Rack according to these SGC. The Buyer (Consignee) shall proceed with the Products acceptance in the presence of an officer of the paramilitary security organization. If such an officer is absent, the Seller shall not accept any claims regarding quantity.</w:t>
            </w:r>
          </w:p>
          <w:p w:rsidR="00E6664C" w:rsidRDefault="00E6664C" w:rsidP="00DE4FD8">
            <w:pPr>
              <w:pStyle w:val="TableParagraph"/>
              <w:ind w:left="57" w:right="57"/>
              <w:rPr>
                <w:iCs/>
                <w:sz w:val="24"/>
                <w:szCs w:val="24"/>
                <w:lang w:val="en-US"/>
              </w:rPr>
            </w:pPr>
          </w:p>
          <w:p w:rsidR="00E6664C" w:rsidRDefault="00E6664C" w:rsidP="00DE4FD8">
            <w:pPr>
              <w:pStyle w:val="TableParagraph"/>
              <w:ind w:left="57" w:right="57"/>
              <w:rPr>
                <w:iCs/>
                <w:sz w:val="24"/>
                <w:szCs w:val="24"/>
                <w:lang w:val="en-US"/>
              </w:rPr>
            </w:pPr>
          </w:p>
          <w:p w:rsidR="00E6664C" w:rsidRPr="00914105" w:rsidRDefault="00E6664C" w:rsidP="00767420">
            <w:pPr>
              <w:pStyle w:val="TableParagraph"/>
              <w:ind w:left="0" w:right="57"/>
              <w:rPr>
                <w:iCs/>
                <w:sz w:val="24"/>
                <w:szCs w:val="24"/>
                <w:lang w:val="en-US"/>
              </w:rPr>
            </w:pPr>
          </w:p>
          <w:p w:rsidR="00E6664C" w:rsidRDefault="00E6664C" w:rsidP="00535013">
            <w:pPr>
              <w:pStyle w:val="TableParagraph"/>
              <w:numPr>
                <w:ilvl w:val="1"/>
                <w:numId w:val="38"/>
              </w:numPr>
              <w:tabs>
                <w:tab w:val="left" w:pos="540"/>
              </w:tabs>
              <w:ind w:left="57" w:right="57" w:firstLine="0"/>
              <w:rPr>
                <w:sz w:val="24"/>
                <w:szCs w:val="24"/>
                <w:lang w:val="en-US"/>
              </w:rPr>
            </w:pPr>
            <w:r w:rsidRPr="00914105">
              <w:rPr>
                <w:sz w:val="24"/>
                <w:szCs w:val="24"/>
                <w:lang w:val="en-US"/>
              </w:rPr>
              <w:t xml:space="preserve">If any shortages are discovered in the Products that arrived at their destination in damaged or faulty RTCs, the Buyer shall submit claims to the Carrier and/or the Consignor. The claim shall be filed on the basis of a railway bill of lading issued by the Consignor, that constitutes a contract for the carriage of Products according to Article 36 of the </w:t>
            </w:r>
            <w:r w:rsidRPr="00914105">
              <w:rPr>
                <w:i/>
                <w:iCs/>
                <w:sz w:val="24"/>
                <w:szCs w:val="24"/>
                <w:lang w:val="en-US"/>
              </w:rPr>
              <w:t>Railway Transport Law</w:t>
            </w:r>
            <w:r w:rsidRPr="00914105">
              <w:rPr>
                <w:sz w:val="24"/>
                <w:szCs w:val="24"/>
                <w:lang w:val="en-US"/>
              </w:rPr>
              <w:t xml:space="preserve"> of the Republic of Kazakhstan No. 266-II dated December 8, 2001. The Buyer shall be responsible for preparing a loss and damage certificate in the prescribed manner.</w:t>
            </w:r>
          </w:p>
          <w:p w:rsidR="00E6664C" w:rsidRDefault="00E6664C" w:rsidP="00DE4FD8">
            <w:pPr>
              <w:pStyle w:val="TableParagraph"/>
              <w:tabs>
                <w:tab w:val="left" w:pos="540"/>
              </w:tabs>
              <w:ind w:left="57" w:right="57"/>
              <w:rPr>
                <w:sz w:val="24"/>
                <w:szCs w:val="24"/>
                <w:lang w:val="en-US"/>
              </w:rPr>
            </w:pPr>
          </w:p>
          <w:p w:rsidR="00E6664C" w:rsidRDefault="00E6664C" w:rsidP="00DE4FD8">
            <w:pPr>
              <w:pStyle w:val="TableParagraph"/>
              <w:tabs>
                <w:tab w:val="left" w:pos="540"/>
              </w:tabs>
              <w:ind w:left="57" w:right="57"/>
              <w:rPr>
                <w:sz w:val="24"/>
                <w:szCs w:val="24"/>
                <w:lang w:val="en-US"/>
              </w:rPr>
            </w:pPr>
          </w:p>
          <w:p w:rsidR="00E6664C" w:rsidRDefault="00E6664C" w:rsidP="00DE4FD8">
            <w:pPr>
              <w:pStyle w:val="TableParagraph"/>
              <w:tabs>
                <w:tab w:val="left" w:pos="540"/>
              </w:tabs>
              <w:ind w:left="57" w:right="57"/>
              <w:rPr>
                <w:sz w:val="24"/>
                <w:szCs w:val="24"/>
                <w:lang w:val="en-US"/>
              </w:rPr>
            </w:pPr>
          </w:p>
          <w:p w:rsidR="00E6664C" w:rsidRPr="00914105" w:rsidRDefault="00E6664C" w:rsidP="00DE4FD8">
            <w:pPr>
              <w:pStyle w:val="TableParagraph"/>
              <w:tabs>
                <w:tab w:val="left" w:pos="540"/>
              </w:tabs>
              <w:ind w:left="57"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If any shortage of Products is discovered in RTCs with damaged seals, missing seals, or undamaged seals, if the Products were guarded by the Consignor or the Seller, these facts shall be reflected in the Cargo Acceptance Certificates signed between the Consignee and the paramilitary security organization upon delivery of the Products. The Buyer shall submit the copies of these certificates to the Seller along with the claim for compensation for the shortage. All Product shortage claims shall be submitted to the Seller within Ten (10) calendar days after the date the shortage is discovered. The Seller shall not accept any claims after this period.</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iCs/>
                <w:sz w:val="24"/>
                <w:szCs w:val="24"/>
                <w:lang w:val="en-US"/>
              </w:rPr>
            </w:pPr>
            <w:r w:rsidRPr="00914105">
              <w:rPr>
                <w:sz w:val="24"/>
                <w:szCs w:val="24"/>
                <w:lang w:val="en-US"/>
              </w:rPr>
              <w:t>To quantify the shortage and excess of Products, as well as to reimburse the cost of lost Products, the following procedure shall be observed:</w:t>
            </w: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iCs/>
                <w:sz w:val="24"/>
                <w:szCs w:val="24"/>
                <w:lang w:val="en-US"/>
              </w:rPr>
            </w:pPr>
            <w:r w:rsidRPr="00914105">
              <w:rPr>
                <w:sz w:val="24"/>
                <w:szCs w:val="24"/>
                <w:lang w:val="en-US"/>
              </w:rPr>
              <w:t xml:space="preserve">a) the Products quantity upon acceptance shall be </w:t>
            </w:r>
            <w:r w:rsidRPr="00914105">
              <w:rPr>
                <w:sz w:val="24"/>
                <w:szCs w:val="24"/>
                <w:lang w:val="en-US"/>
              </w:rPr>
              <w:lastRenderedPageBreak/>
              <w:t>measured by the Buyer (Consignee) in a manner similar to the method used by the Consignor upon shipment, as specified in the transportation document (waybill). If an unverified measuring unit (rail tank car) is used to determine the Products quantity by indirect static measurements, the shortage of the Products shall be determined minus an additional error of 0.5% of the mass designated in the transportation document (according to ST RK 2.343-2015);</w:t>
            </w:r>
          </w:p>
          <w:p w:rsidR="00E6664C" w:rsidRDefault="00E6664C" w:rsidP="00914105">
            <w:pPr>
              <w:pStyle w:val="TableParagraph"/>
              <w:tabs>
                <w:tab w:val="left" w:pos="1832"/>
                <w:tab w:val="left" w:pos="3652"/>
              </w:tabs>
              <w:ind w:left="57" w:right="57"/>
              <w:rPr>
                <w:sz w:val="24"/>
                <w:szCs w:val="24"/>
                <w:lang w:val="en-US"/>
              </w:rPr>
            </w:pPr>
          </w:p>
          <w:p w:rsidR="00E6664C" w:rsidRDefault="00E6664C" w:rsidP="00914105">
            <w:pPr>
              <w:pStyle w:val="TableParagraph"/>
              <w:tabs>
                <w:tab w:val="left" w:pos="1832"/>
                <w:tab w:val="left" w:pos="3652"/>
              </w:tabs>
              <w:ind w:left="57" w:right="57"/>
              <w:rPr>
                <w:sz w:val="24"/>
                <w:szCs w:val="24"/>
                <w:lang w:val="en-US"/>
              </w:rPr>
            </w:pPr>
          </w:p>
          <w:p w:rsidR="00E6664C" w:rsidRDefault="00E6664C" w:rsidP="00914105">
            <w:pPr>
              <w:pStyle w:val="TableParagraph"/>
              <w:tabs>
                <w:tab w:val="left" w:pos="1832"/>
                <w:tab w:val="left" w:pos="3652"/>
              </w:tabs>
              <w:ind w:left="57" w:right="57"/>
              <w:rPr>
                <w:sz w:val="24"/>
                <w:szCs w:val="24"/>
                <w:lang w:val="en-US"/>
              </w:rPr>
            </w:pPr>
          </w:p>
          <w:p w:rsidR="00E6664C" w:rsidRPr="00914105" w:rsidRDefault="00E6664C" w:rsidP="00767420">
            <w:pPr>
              <w:pStyle w:val="TableParagraph"/>
              <w:tabs>
                <w:tab w:val="left" w:pos="1832"/>
                <w:tab w:val="left" w:pos="3652"/>
              </w:tabs>
              <w:ind w:left="57" w:right="57"/>
              <w:rPr>
                <w:sz w:val="24"/>
                <w:szCs w:val="24"/>
                <w:lang w:val="en-US"/>
              </w:rPr>
            </w:pPr>
            <w:r w:rsidRPr="00914105">
              <w:rPr>
                <w:sz w:val="24"/>
                <w:szCs w:val="24"/>
                <w:lang w:val="en-US"/>
              </w:rPr>
              <w:t xml:space="preserve">b) if a shortage (loss) of the Products is detected upon the Products hand-over for acceptance by the security organization to the Buyer (Consignee), then the mass of the Products shall be measured using reference density obtained by converting the density specified in the quality certificate at +15°C (+20°C) to the actual temperature of the Products (in compliance with Appendix 4 of the </w:t>
            </w:r>
            <w:r w:rsidRPr="00914105">
              <w:rPr>
                <w:i/>
                <w:iCs/>
                <w:sz w:val="24"/>
                <w:szCs w:val="24"/>
                <w:lang w:val="en-US"/>
              </w:rPr>
              <w:t>Regulations for the Transportation of Liquid Bulk Cargo in Rail Tank Cars and Bunker Cars for Petroleum Bitumen Transportation</w:t>
            </w:r>
            <w:r w:rsidRPr="00914105">
              <w:rPr>
                <w:sz w:val="24"/>
                <w:szCs w:val="24"/>
                <w:lang w:val="en-US"/>
              </w:rPr>
              <w:t>);</w:t>
            </w:r>
          </w:p>
          <w:p w:rsidR="00E6664C" w:rsidRPr="00914105" w:rsidRDefault="00E6664C" w:rsidP="00914105">
            <w:pPr>
              <w:pStyle w:val="TableParagraph"/>
              <w:ind w:left="57" w:right="57"/>
              <w:rPr>
                <w:iCs/>
                <w:sz w:val="24"/>
                <w:szCs w:val="24"/>
                <w:lang w:val="en-US"/>
              </w:rPr>
            </w:pPr>
            <w:r w:rsidRPr="00914105">
              <w:rPr>
                <w:sz w:val="24"/>
                <w:szCs w:val="24"/>
                <w:lang w:val="en-US"/>
              </w:rPr>
              <w:t>c) if a loss (shortage) of the Products is found exceeding the sum of the values of natural loss rate (in compliance with ST RK 3553-2020) and the maximum deviation of the result of mass measurements at the destination station (pursuant to ST RK 2.343-2015), the Buyer shall require from the Seller compensation of the shortage amount less natural loss during transportation (</w:t>
            </w:r>
            <w:proofErr w:type="spellStart"/>
            <w:r w:rsidRPr="00914105">
              <w:rPr>
                <w:sz w:val="24"/>
                <w:szCs w:val="24"/>
                <w:lang w:val="en-US"/>
              </w:rPr>
              <w:t>en</w:t>
            </w:r>
            <w:proofErr w:type="spellEnd"/>
            <w:r w:rsidRPr="00914105">
              <w:rPr>
                <w:sz w:val="24"/>
                <w:szCs w:val="24"/>
                <w:lang w:val="en-US"/>
              </w:rPr>
              <w:t xml:space="preserve"> route losses) and the maximum deviation of mass measurements result at the destination station. In this event, any surplus resulting from the acceptance of the entire batch of Products shall be taken into account (in compliance with ST RK 2.343-2015);</w:t>
            </w:r>
          </w:p>
          <w:p w:rsidR="00E6664C" w:rsidRPr="00914105" w:rsidRDefault="00E6664C" w:rsidP="00767420">
            <w:pPr>
              <w:pStyle w:val="TableParagraph"/>
              <w:ind w:left="0" w:right="57"/>
              <w:rPr>
                <w:iCs/>
                <w:sz w:val="24"/>
                <w:szCs w:val="24"/>
                <w:lang w:val="en-US"/>
              </w:rPr>
            </w:pPr>
            <w:r w:rsidRPr="00914105">
              <w:rPr>
                <w:sz w:val="24"/>
                <w:szCs w:val="24"/>
                <w:lang w:val="en-US"/>
              </w:rPr>
              <w:t>d) to measure surplus, the difference between the results of the Products' mass measurements at the destination station and at the departure station shall be calculated less the maximum deviation of the mass measurement result at the destination station (in compliance with ST RK 2.343-2015);</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r>
              <w:rPr>
                <w:sz w:val="24"/>
                <w:szCs w:val="24"/>
                <w:lang w:val="en-US"/>
              </w:rPr>
              <w:t>e</w:t>
            </w:r>
            <w:r w:rsidRPr="00914105">
              <w:rPr>
                <w:sz w:val="24"/>
                <w:szCs w:val="24"/>
                <w:lang w:val="en-US"/>
              </w:rPr>
              <w:t>) the amount to be compensated for the Products loss shall consist of the lost Products value at the price sold to the Buyer and the freight charge for the lost Products.</w:t>
            </w:r>
          </w:p>
          <w:p w:rsidR="00E6664C" w:rsidRDefault="00E6664C" w:rsidP="00914105">
            <w:pPr>
              <w:pStyle w:val="TableParagraph"/>
              <w:ind w:left="57" w:right="57"/>
              <w:rPr>
                <w:sz w:val="24"/>
                <w:szCs w:val="24"/>
                <w:lang w:val="en-US"/>
              </w:rPr>
            </w:pPr>
          </w:p>
          <w:p w:rsidR="00767420" w:rsidRPr="00914105" w:rsidRDefault="00767420" w:rsidP="00914105">
            <w:pPr>
              <w:pStyle w:val="TableParagraph"/>
              <w:ind w:left="57" w:right="57"/>
              <w:rPr>
                <w:sz w:val="24"/>
                <w:szCs w:val="24"/>
                <w:lang w:val="en-US"/>
              </w:rPr>
            </w:pPr>
          </w:p>
          <w:p w:rsidR="00E6664C" w:rsidRPr="00914105" w:rsidRDefault="00E6664C" w:rsidP="00535013">
            <w:pPr>
              <w:pStyle w:val="ListParagraph"/>
              <w:numPr>
                <w:ilvl w:val="1"/>
                <w:numId w:val="38"/>
              </w:numPr>
              <w:ind w:left="57" w:right="57" w:firstLine="0"/>
              <w:jc w:val="both"/>
              <w:rPr>
                <w:iCs/>
                <w:sz w:val="24"/>
                <w:szCs w:val="24"/>
                <w:lang w:val="en-US"/>
              </w:rPr>
            </w:pPr>
            <w:r w:rsidRPr="00914105">
              <w:rPr>
                <w:sz w:val="24"/>
                <w:szCs w:val="24"/>
                <w:lang w:val="en-US"/>
              </w:rPr>
              <w:t xml:space="preserve">After the Products are discharged from the RTC, the Buyer shall ensure that the empty RTCs </w:t>
            </w:r>
            <w:r w:rsidRPr="00914105">
              <w:rPr>
                <w:sz w:val="24"/>
                <w:szCs w:val="24"/>
                <w:lang w:val="en-US"/>
              </w:rPr>
              <w:lastRenderedPageBreak/>
              <w:t xml:space="preserve">are dispatched by the routes prescribed by the forwarder/railcar operator’s instructions, in a technically fit and commercially acceptable condition, cleaned of any remaining Products in compliance with Section 3.3 of the </w:t>
            </w:r>
            <w:r w:rsidRPr="00914105">
              <w:rPr>
                <w:i/>
                <w:iCs/>
                <w:sz w:val="24"/>
                <w:szCs w:val="24"/>
                <w:lang w:val="en-US"/>
              </w:rPr>
              <w:t>Regulations for the Transportation of Liquid Bulk Cargo in Rail Tank Cars and Bunker Cars for Petroleum Bitumen Transportation</w:t>
            </w:r>
            <w:r w:rsidRPr="00914105">
              <w:rPr>
                <w:sz w:val="24"/>
                <w:szCs w:val="24"/>
                <w:lang w:val="en-US"/>
              </w:rPr>
              <w:t>. If cleaning is not provided, the Buyer shall undertake to reimburse the Seller (if the Products transportation was arranged by the Seller) for the expenses incurred by the shipper from the refinery or the forwarder/railcar operator due to cleaning such RTCs, as well as for the payment of freight charges (railway tariffs) for the delivery of RTCs to cleaning sites (washing and steaming stations) and from the cleaning site to the station designated by the railcar operator.</w:t>
            </w:r>
          </w:p>
          <w:p w:rsidR="00E6664C" w:rsidRPr="00914105" w:rsidRDefault="00E6664C" w:rsidP="00914105">
            <w:pPr>
              <w:pStyle w:val="TableParagraph"/>
              <w:ind w:left="57" w:right="57"/>
              <w:rPr>
                <w:iCs/>
                <w:sz w:val="24"/>
                <w:szCs w:val="24"/>
                <w:lang w:val="en-US"/>
              </w:rPr>
            </w:pPr>
          </w:p>
          <w:p w:rsidR="00E6664C" w:rsidRPr="00914105" w:rsidRDefault="00E6664C" w:rsidP="00767420">
            <w:pPr>
              <w:pStyle w:val="TableParagraph"/>
              <w:ind w:left="0" w:right="57"/>
              <w:rPr>
                <w:iCs/>
                <w:sz w:val="24"/>
                <w:szCs w:val="24"/>
                <w:lang w:val="en-US"/>
              </w:rPr>
            </w:pPr>
          </w:p>
          <w:p w:rsidR="00E6664C" w:rsidRPr="00914105" w:rsidRDefault="00E6664C" w:rsidP="00914105">
            <w:pPr>
              <w:pStyle w:val="TableParagraph"/>
              <w:ind w:left="57" w:right="57"/>
              <w:rPr>
                <w:iCs/>
                <w:sz w:val="24"/>
                <w:szCs w:val="24"/>
                <w:lang w:val="en-US"/>
              </w:rPr>
            </w:pPr>
          </w:p>
          <w:p w:rsidR="00E6664C" w:rsidRPr="00914105" w:rsidRDefault="00E6664C" w:rsidP="00914105">
            <w:pPr>
              <w:pStyle w:val="TableParagraph"/>
              <w:ind w:left="57" w:right="57"/>
              <w:rPr>
                <w:iCs/>
                <w:sz w:val="24"/>
                <w:szCs w:val="24"/>
                <w:lang w:val="en-US"/>
              </w:rPr>
            </w:pPr>
          </w:p>
          <w:p w:rsidR="00E6664C" w:rsidRPr="00914105" w:rsidRDefault="00E6664C" w:rsidP="00535013">
            <w:pPr>
              <w:pStyle w:val="TableParagraph"/>
              <w:numPr>
                <w:ilvl w:val="0"/>
                <w:numId w:val="38"/>
              </w:numPr>
              <w:ind w:left="57" w:right="57" w:firstLine="0"/>
              <w:jc w:val="center"/>
              <w:rPr>
                <w:b/>
                <w:sz w:val="24"/>
                <w:szCs w:val="24"/>
                <w:lang w:val="en-US"/>
              </w:rPr>
            </w:pPr>
            <w:r w:rsidRPr="00914105">
              <w:rPr>
                <w:b/>
                <w:sz w:val="24"/>
                <w:szCs w:val="24"/>
                <w:lang w:val="en-US"/>
              </w:rPr>
              <w:t>Products Price</w:t>
            </w:r>
          </w:p>
          <w:p w:rsidR="00E6664C" w:rsidRDefault="00E6664C" w:rsidP="00535013">
            <w:pPr>
              <w:pStyle w:val="TableParagraph"/>
              <w:numPr>
                <w:ilvl w:val="1"/>
                <w:numId w:val="38"/>
              </w:numPr>
              <w:tabs>
                <w:tab w:val="left" w:pos="540"/>
              </w:tabs>
              <w:ind w:left="57" w:right="57" w:firstLine="0"/>
              <w:rPr>
                <w:sz w:val="24"/>
                <w:szCs w:val="24"/>
                <w:lang w:val="en-US"/>
              </w:rPr>
            </w:pPr>
            <w:r w:rsidRPr="00914105">
              <w:rPr>
                <w:sz w:val="24"/>
                <w:szCs w:val="24"/>
                <w:lang w:val="en-US"/>
              </w:rPr>
              <w:t xml:space="preserve">The Products price shall be the price per one metric ton of the Products, </w:t>
            </w:r>
            <w:proofErr w:type="gramStart"/>
            <w:r w:rsidRPr="00914105">
              <w:rPr>
                <w:sz w:val="24"/>
                <w:szCs w:val="24"/>
                <w:lang w:val="en-US"/>
              </w:rPr>
              <w:t>taking into account</w:t>
            </w:r>
            <w:proofErr w:type="gramEnd"/>
            <w:r w:rsidRPr="00914105">
              <w:rPr>
                <w:sz w:val="24"/>
                <w:szCs w:val="24"/>
                <w:lang w:val="en-US"/>
              </w:rPr>
              <w:t xml:space="preserve"> all taxes and fees applicable at the time of payment for the Products.</w:t>
            </w:r>
          </w:p>
          <w:p w:rsidR="00767420" w:rsidRPr="00914105" w:rsidRDefault="00767420" w:rsidP="00767420">
            <w:pPr>
              <w:pStyle w:val="TableParagraph"/>
              <w:tabs>
                <w:tab w:val="left" w:pos="540"/>
              </w:tabs>
              <w:ind w:left="57" w:right="57"/>
              <w:rPr>
                <w:sz w:val="24"/>
                <w:szCs w:val="24"/>
                <w:lang w:val="en-US"/>
              </w:rPr>
            </w:pPr>
          </w:p>
          <w:p w:rsidR="00E6664C" w:rsidRPr="00914105" w:rsidRDefault="00E6664C" w:rsidP="00535013">
            <w:pPr>
              <w:pStyle w:val="TableParagraph"/>
              <w:numPr>
                <w:ilvl w:val="1"/>
                <w:numId w:val="38"/>
              </w:numPr>
              <w:tabs>
                <w:tab w:val="left" w:pos="540"/>
              </w:tabs>
              <w:ind w:left="57" w:right="57" w:firstLine="0"/>
              <w:rPr>
                <w:sz w:val="24"/>
                <w:szCs w:val="24"/>
                <w:lang w:val="en-US"/>
              </w:rPr>
            </w:pPr>
            <w:r w:rsidRPr="00914105">
              <w:rPr>
                <w:sz w:val="24"/>
                <w:szCs w:val="24"/>
                <w:lang w:val="en-US"/>
              </w:rPr>
              <w:t xml:space="preserve">The Products price shall be set in the Contract. The price of the Products may be revised and altered by the Seller unilaterally by notifying the Buyer, if authorized government agencies approve a different Product pricing mechanism or if the rates of taxes and other mandatory payments to the budget of Kazakhstan change. </w:t>
            </w:r>
          </w:p>
          <w:p w:rsidR="00E6664C" w:rsidRDefault="00E6664C" w:rsidP="00767420">
            <w:pPr>
              <w:pStyle w:val="TableParagraph"/>
              <w:ind w:left="0"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812695">
            <w:pPr>
              <w:pStyle w:val="TableParagraph"/>
              <w:ind w:left="57" w:right="57"/>
              <w:jc w:val="center"/>
              <w:rPr>
                <w:b/>
                <w:sz w:val="24"/>
                <w:szCs w:val="24"/>
                <w:lang w:val="en-US"/>
              </w:rPr>
            </w:pPr>
            <w:r w:rsidRPr="00914105">
              <w:rPr>
                <w:b/>
                <w:sz w:val="24"/>
                <w:szCs w:val="24"/>
                <w:lang w:val="en-US"/>
              </w:rPr>
              <w:t>9.</w:t>
            </w:r>
            <w:r w:rsidRPr="00914105">
              <w:rPr>
                <w:b/>
                <w:sz w:val="24"/>
                <w:szCs w:val="24"/>
                <w:lang w:val="en-US"/>
              </w:rPr>
              <w:tab/>
              <w:t>Terms of Payment</w:t>
            </w:r>
          </w:p>
          <w:p w:rsidR="00E6664C" w:rsidRPr="00914105" w:rsidRDefault="00E6664C" w:rsidP="00914105">
            <w:pPr>
              <w:pStyle w:val="TableParagraph"/>
              <w:tabs>
                <w:tab w:val="left" w:pos="675"/>
              </w:tabs>
              <w:ind w:left="57" w:right="57"/>
              <w:rPr>
                <w:sz w:val="24"/>
                <w:szCs w:val="24"/>
                <w:lang w:val="en-US"/>
              </w:rPr>
            </w:pPr>
            <w:r w:rsidRPr="00914105">
              <w:rPr>
                <w:sz w:val="24"/>
                <w:szCs w:val="24"/>
                <w:lang w:val="en-US"/>
              </w:rPr>
              <w:t>9.1.</w:t>
            </w:r>
            <w:r w:rsidRPr="00914105">
              <w:rPr>
                <w:sz w:val="24"/>
                <w:szCs w:val="24"/>
                <w:lang w:val="en-US"/>
              </w:rPr>
              <w:tab/>
              <w:t>The Buyer shall pay the contractual fee by making a 100% prepayment in the national currency of the Republic of Kazakhstan – tenges – and in accordance with the terms of the Contract executed by the Parties for each batch of the Products. The Parties further agree that the Buyer shall pay for the Products based on a scanned copy of the respective Contract emailed by the Seller to the Buyer.</w:t>
            </w:r>
          </w:p>
          <w:p w:rsidR="00E6664C" w:rsidRDefault="00E6664C" w:rsidP="00914105">
            <w:pPr>
              <w:pStyle w:val="TableParagraph"/>
              <w:ind w:left="57" w:right="57"/>
              <w:rPr>
                <w:sz w:val="24"/>
                <w:szCs w:val="24"/>
                <w:lang w:val="en-US"/>
              </w:rPr>
            </w:pPr>
          </w:p>
          <w:p w:rsidR="00E6664C" w:rsidRDefault="00E6664C" w:rsidP="00767420">
            <w:pPr>
              <w:pStyle w:val="TableParagraph"/>
              <w:ind w:left="0" w:right="57"/>
              <w:rPr>
                <w:sz w:val="24"/>
                <w:szCs w:val="24"/>
                <w:lang w:val="en-US"/>
              </w:rPr>
            </w:pPr>
          </w:p>
          <w:p w:rsidR="00767420" w:rsidRDefault="00767420" w:rsidP="00767420">
            <w:pPr>
              <w:pStyle w:val="TableParagraph"/>
              <w:ind w:left="0"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 xml:space="preserve">9.2. Payment for transportation services shall be made by the Buyer in compliance with the terms contained in the SGC or in the Contract for each </w:t>
            </w:r>
            <w:r w:rsidRPr="00914105">
              <w:rPr>
                <w:sz w:val="24"/>
                <w:szCs w:val="24"/>
                <w:lang w:val="en-US"/>
              </w:rPr>
              <w:lastRenderedPageBreak/>
              <w:t>batch of the Products.</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9.3. The Parties shall prepare a reconciliation report of mutually fulfilled obligations at the request of either Party. If one Party incurs becomes indebted to the other Party as a result of a discrepancy between the actually shipped and paid-up Products, the respective Party shall pay such difference within Ten (10) business days after the delivery of the original written request on the Seller’s form and the Buyer’s provision of returnable copies of the original Contract and Appendices to the Contract signed by both Parties, Work/Services Acceptance Certificates, and delivery notes for release of stock to third parties. Notwithstanding the provisions of this subclause, the Seller shall reserve the right to withhold payment of such difference until the circumstances of the debt have been fully clarified.</w:t>
            </w: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767420">
            <w:pPr>
              <w:pStyle w:val="TableParagraph"/>
              <w:ind w:left="0"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9.4. The Parties agree that the Buyer shall undertake to pay for all Products by installments or in full within the time limit prescribed by the SGC or the Contract. When paying for the Product in installments, the Buyer acknowledges and agrees that the Seller shall be entitled to distribute the Buyer’s advance payment across the various types of contracted Products to avoid overstocking the tank farm and in compliance with the refinery’s production capacity.</w:t>
            </w: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767420">
            <w:pPr>
              <w:pStyle w:val="TableParagraph"/>
              <w:ind w:left="0" w:right="57"/>
              <w:rPr>
                <w:sz w:val="24"/>
                <w:szCs w:val="24"/>
                <w:lang w:val="en-US"/>
              </w:rPr>
            </w:pPr>
          </w:p>
          <w:p w:rsidR="00E6664C" w:rsidRDefault="00E6664C" w:rsidP="00914105">
            <w:pPr>
              <w:pStyle w:val="TableParagraph"/>
              <w:ind w:left="57" w:right="57"/>
              <w:rPr>
                <w:sz w:val="24"/>
                <w:szCs w:val="24"/>
                <w:lang w:val="en-US"/>
              </w:rPr>
            </w:pPr>
            <w:r w:rsidRPr="00914105">
              <w:rPr>
                <w:sz w:val="24"/>
                <w:szCs w:val="24"/>
                <w:lang w:val="en-US"/>
              </w:rPr>
              <w:t>9.5. In the event of failure to ship (hand over) the Products to the Buyer due to the Buyer’s violation of clauses 9.1 and 3.3 of these SGC, the Contract shall be terminated with respect to the Products, including the Seller’s obligation to ship them, and the advance payment may be set off by the Seller against payment under a subsequent Contract, provided that the Seller has the Products available, or refunded on the basis of the Buyer’s original letter in compliance with clause 9.3 of these SGC. The Buyer agrees that interest for the use of third-party funds when offsetting the advance payment shall not accrue and shall not be payable by the Seller to the Buyer.</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914105">
            <w:pPr>
              <w:pStyle w:val="ListParagraph"/>
              <w:tabs>
                <w:tab w:val="left" w:pos="790"/>
                <w:tab w:val="left" w:pos="2307"/>
                <w:tab w:val="left" w:pos="2376"/>
                <w:tab w:val="left" w:pos="3163"/>
                <w:tab w:val="left" w:pos="3396"/>
                <w:tab w:val="left" w:pos="3739"/>
              </w:tabs>
              <w:ind w:left="57" w:right="57"/>
              <w:jc w:val="both"/>
              <w:rPr>
                <w:sz w:val="24"/>
                <w:szCs w:val="24"/>
                <w:lang w:val="en-US"/>
              </w:rPr>
            </w:pPr>
            <w:r w:rsidRPr="00914105">
              <w:rPr>
                <w:sz w:val="24"/>
                <w:szCs w:val="24"/>
                <w:lang w:val="en-US"/>
              </w:rPr>
              <w:t>9.6. The Seller shall issue an Electronic Invoice (EI) to the Buyer in compliance with current laws of the Republic of Kazakhstan. The parties agree that if the Buyer gets blocked in the EI Information System (EIIS) and unable to issue a correct EI, entailing administrative liability for the Seller, the Buyer shall fully compensate the Seller for any losses, including any fines imposed by the Authorized Body, within Three (3) business days after receiving a written request via email. In the event of a repeated blocking, the Seller shall be entitled to suspend the shipment of oil products and unilaterally terminate the Contract.</w:t>
            </w:r>
          </w:p>
          <w:p w:rsidR="00E6664C" w:rsidRDefault="00E6664C" w:rsidP="00914105">
            <w:pPr>
              <w:pStyle w:val="ListParagraph"/>
              <w:tabs>
                <w:tab w:val="left" w:pos="638"/>
                <w:tab w:val="left" w:pos="2580"/>
                <w:tab w:val="left" w:pos="3816"/>
              </w:tabs>
              <w:ind w:left="57" w:right="57"/>
              <w:jc w:val="both"/>
              <w:rPr>
                <w:sz w:val="24"/>
                <w:szCs w:val="24"/>
                <w:lang w:val="en-US"/>
              </w:rPr>
            </w:pPr>
          </w:p>
          <w:p w:rsidR="00E6664C" w:rsidRDefault="00E6664C" w:rsidP="00914105">
            <w:pPr>
              <w:pStyle w:val="ListParagraph"/>
              <w:tabs>
                <w:tab w:val="left" w:pos="638"/>
                <w:tab w:val="left" w:pos="2580"/>
                <w:tab w:val="left" w:pos="3816"/>
              </w:tabs>
              <w:ind w:left="57" w:right="57"/>
              <w:jc w:val="both"/>
              <w:rPr>
                <w:sz w:val="24"/>
                <w:szCs w:val="24"/>
                <w:lang w:val="en-US"/>
              </w:rPr>
            </w:pPr>
          </w:p>
          <w:p w:rsidR="00E6664C" w:rsidRDefault="00E6664C" w:rsidP="003533F9">
            <w:pPr>
              <w:tabs>
                <w:tab w:val="left" w:pos="638"/>
                <w:tab w:val="left" w:pos="2580"/>
                <w:tab w:val="left" w:pos="3816"/>
              </w:tabs>
              <w:ind w:right="57"/>
              <w:jc w:val="both"/>
              <w:rPr>
                <w:rFonts w:ascii="Times New Roman" w:eastAsia="Times New Roman" w:hAnsi="Times New Roman" w:cs="Times New Roman"/>
                <w:sz w:val="24"/>
                <w:szCs w:val="24"/>
                <w:lang w:val="en-US"/>
              </w:rPr>
            </w:pPr>
          </w:p>
          <w:p w:rsidR="003533F9" w:rsidRDefault="003533F9" w:rsidP="003533F9">
            <w:pPr>
              <w:tabs>
                <w:tab w:val="left" w:pos="638"/>
                <w:tab w:val="left" w:pos="2580"/>
                <w:tab w:val="left" w:pos="3816"/>
              </w:tabs>
              <w:ind w:right="57"/>
              <w:jc w:val="both"/>
              <w:rPr>
                <w:sz w:val="24"/>
                <w:szCs w:val="24"/>
                <w:lang w:val="en-US"/>
              </w:rPr>
            </w:pPr>
          </w:p>
          <w:p w:rsidR="003533F9" w:rsidRDefault="003533F9" w:rsidP="003533F9">
            <w:pPr>
              <w:tabs>
                <w:tab w:val="left" w:pos="638"/>
                <w:tab w:val="left" w:pos="2580"/>
                <w:tab w:val="left" w:pos="3816"/>
              </w:tabs>
              <w:ind w:right="57"/>
              <w:jc w:val="both"/>
              <w:rPr>
                <w:sz w:val="24"/>
                <w:szCs w:val="24"/>
                <w:lang w:val="en-US"/>
              </w:rPr>
            </w:pPr>
          </w:p>
          <w:p w:rsidR="003533F9" w:rsidRPr="003533F9" w:rsidRDefault="003533F9" w:rsidP="003533F9">
            <w:pPr>
              <w:tabs>
                <w:tab w:val="left" w:pos="638"/>
                <w:tab w:val="left" w:pos="2580"/>
                <w:tab w:val="left" w:pos="3816"/>
              </w:tabs>
              <w:ind w:right="57"/>
              <w:jc w:val="both"/>
              <w:rPr>
                <w:sz w:val="24"/>
                <w:szCs w:val="24"/>
                <w:lang w:val="en-US"/>
              </w:rPr>
            </w:pPr>
          </w:p>
          <w:p w:rsidR="00E6664C" w:rsidRPr="00914105" w:rsidRDefault="00E6664C" w:rsidP="00914105">
            <w:pPr>
              <w:pStyle w:val="ListParagraph"/>
              <w:tabs>
                <w:tab w:val="left" w:pos="638"/>
                <w:tab w:val="left" w:pos="2580"/>
                <w:tab w:val="left" w:pos="3816"/>
              </w:tabs>
              <w:ind w:left="57" w:right="57"/>
              <w:jc w:val="both"/>
              <w:rPr>
                <w:sz w:val="24"/>
                <w:szCs w:val="24"/>
                <w:lang w:val="en-US"/>
              </w:rPr>
            </w:pPr>
          </w:p>
          <w:p w:rsidR="00E6664C" w:rsidRDefault="00E6664C" w:rsidP="00914105">
            <w:pPr>
              <w:pStyle w:val="ListParagraph"/>
              <w:tabs>
                <w:tab w:val="left" w:pos="638"/>
                <w:tab w:val="left" w:pos="2580"/>
                <w:tab w:val="left" w:pos="3816"/>
              </w:tabs>
              <w:ind w:left="57" w:right="57"/>
              <w:jc w:val="both"/>
              <w:rPr>
                <w:sz w:val="24"/>
                <w:szCs w:val="24"/>
                <w:lang w:val="en-US"/>
              </w:rPr>
            </w:pPr>
            <w:r w:rsidRPr="00914105">
              <w:rPr>
                <w:sz w:val="24"/>
                <w:szCs w:val="24"/>
                <w:lang w:val="en-US"/>
              </w:rPr>
              <w:t>9.7. The Buyer shall return to the Seller the copies of the following documents approved by the authorized person’s signature and seal: (1) A delivery note for release of stock to third parties, (2) a Work/Services Acceptance Certificate, and (3) a reconciliation report within Five (5) business days after the date of the documents delivery as indicated on the delivery stamp.</w:t>
            </w:r>
          </w:p>
          <w:p w:rsidR="003533F9" w:rsidRPr="00914105" w:rsidRDefault="003533F9" w:rsidP="00914105">
            <w:pPr>
              <w:pStyle w:val="ListParagraph"/>
              <w:tabs>
                <w:tab w:val="left" w:pos="638"/>
                <w:tab w:val="left" w:pos="2580"/>
                <w:tab w:val="left" w:pos="3816"/>
              </w:tabs>
              <w:ind w:left="57" w:right="57"/>
              <w:jc w:val="both"/>
              <w:rPr>
                <w:sz w:val="24"/>
                <w:szCs w:val="24"/>
                <w:lang w:val="en-US"/>
              </w:rPr>
            </w:pPr>
          </w:p>
          <w:p w:rsidR="00E6664C" w:rsidRPr="00914105" w:rsidRDefault="00E6664C" w:rsidP="00914105">
            <w:pPr>
              <w:widowControl w:val="0"/>
              <w:tabs>
                <w:tab w:val="left" w:pos="638"/>
                <w:tab w:val="left" w:pos="2580"/>
                <w:tab w:val="left" w:pos="3816"/>
              </w:tabs>
              <w:autoSpaceDE w:val="0"/>
              <w:autoSpaceDN w:val="0"/>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9.8. Payment shall made by the Buyer in compliance with the Seller’s details indicated in the Contract. Payment for the Products by a third party on behalf of the Buyer shall not be permitted.</w:t>
            </w:r>
          </w:p>
          <w:p w:rsidR="00E6664C" w:rsidRPr="00914105" w:rsidRDefault="00E6664C" w:rsidP="00914105">
            <w:pPr>
              <w:widowControl w:val="0"/>
              <w:tabs>
                <w:tab w:val="left" w:pos="638"/>
                <w:tab w:val="left" w:pos="2580"/>
                <w:tab w:val="left" w:pos="3816"/>
              </w:tabs>
              <w:autoSpaceDE w:val="0"/>
              <w:autoSpaceDN w:val="0"/>
              <w:ind w:left="57" w:right="57"/>
              <w:jc w:val="both"/>
              <w:rPr>
                <w:rFonts w:ascii="Times New Roman" w:hAnsi="Times New Roman" w:cs="Times New Roman"/>
                <w:sz w:val="24"/>
                <w:szCs w:val="24"/>
                <w:lang w:val="en-US"/>
              </w:rPr>
            </w:pPr>
          </w:p>
          <w:p w:rsidR="00E6664C" w:rsidRPr="00914105" w:rsidRDefault="00E6664C" w:rsidP="00535013">
            <w:pPr>
              <w:pStyle w:val="TableParagraph"/>
              <w:numPr>
                <w:ilvl w:val="0"/>
                <w:numId w:val="39"/>
              </w:numPr>
              <w:tabs>
                <w:tab w:val="left" w:pos="348"/>
              </w:tabs>
              <w:ind w:right="57"/>
              <w:jc w:val="center"/>
              <w:rPr>
                <w:b/>
                <w:sz w:val="24"/>
                <w:szCs w:val="24"/>
                <w:lang w:val="en-US"/>
              </w:rPr>
            </w:pPr>
            <w:r w:rsidRPr="00914105">
              <w:rPr>
                <w:b/>
                <w:sz w:val="24"/>
                <w:szCs w:val="24"/>
                <w:lang w:val="en-US"/>
              </w:rPr>
              <w:t>Liability of the Parties</w:t>
            </w:r>
          </w:p>
          <w:p w:rsidR="00E6664C" w:rsidRPr="00914105" w:rsidRDefault="00E6664C" w:rsidP="00535013">
            <w:pPr>
              <w:pStyle w:val="TableParagraph"/>
              <w:numPr>
                <w:ilvl w:val="1"/>
                <w:numId w:val="39"/>
              </w:numPr>
              <w:tabs>
                <w:tab w:val="left" w:pos="348"/>
              </w:tabs>
              <w:ind w:left="57" w:right="57" w:firstLine="0"/>
              <w:rPr>
                <w:b/>
                <w:sz w:val="24"/>
                <w:szCs w:val="24"/>
                <w:lang w:val="en-US"/>
              </w:rPr>
            </w:pPr>
            <w:r w:rsidRPr="00914105">
              <w:rPr>
                <w:sz w:val="24"/>
                <w:szCs w:val="24"/>
                <w:lang w:val="en-US"/>
              </w:rPr>
              <w:t xml:space="preserve">For failure to fulfill obligations under the SGC or the Contract, the Parties shall be liable to each other in accordance with effective laws of the Republic of Kazakhstan and the SGC, except for cases mentioned in clause 10.6 of the SGC. </w:t>
            </w:r>
          </w:p>
          <w:p w:rsidR="00E6664C" w:rsidRDefault="00E6664C" w:rsidP="00914105">
            <w:pPr>
              <w:pStyle w:val="TableParagraph"/>
              <w:tabs>
                <w:tab w:val="left" w:pos="348"/>
              </w:tabs>
              <w:ind w:left="57" w:right="57"/>
              <w:rPr>
                <w:b/>
                <w:sz w:val="24"/>
                <w:szCs w:val="24"/>
                <w:lang w:val="en-US"/>
              </w:rPr>
            </w:pPr>
          </w:p>
          <w:p w:rsidR="003533F9" w:rsidRDefault="003533F9" w:rsidP="00914105">
            <w:pPr>
              <w:pStyle w:val="TableParagraph"/>
              <w:tabs>
                <w:tab w:val="left" w:pos="348"/>
              </w:tabs>
              <w:ind w:left="57" w:right="57"/>
              <w:rPr>
                <w:b/>
                <w:sz w:val="24"/>
                <w:szCs w:val="24"/>
                <w:lang w:val="en-US"/>
              </w:rPr>
            </w:pPr>
          </w:p>
          <w:p w:rsidR="00E6664C" w:rsidRPr="00914105" w:rsidRDefault="00E6664C" w:rsidP="00914105">
            <w:pPr>
              <w:pStyle w:val="TableParagraph"/>
              <w:tabs>
                <w:tab w:val="left" w:pos="348"/>
              </w:tabs>
              <w:ind w:left="57" w:right="57"/>
              <w:rPr>
                <w:b/>
                <w:sz w:val="24"/>
                <w:szCs w:val="24"/>
                <w:lang w:val="en-US"/>
              </w:rPr>
            </w:pPr>
          </w:p>
          <w:p w:rsidR="00E6664C" w:rsidRPr="003533F9" w:rsidRDefault="00E6664C" w:rsidP="00535013">
            <w:pPr>
              <w:pStyle w:val="TableParagraph"/>
              <w:numPr>
                <w:ilvl w:val="1"/>
                <w:numId w:val="39"/>
              </w:numPr>
              <w:tabs>
                <w:tab w:val="left" w:pos="348"/>
              </w:tabs>
              <w:ind w:left="57" w:right="57" w:firstLine="0"/>
              <w:rPr>
                <w:b/>
                <w:sz w:val="24"/>
                <w:szCs w:val="24"/>
                <w:lang w:val="en-US"/>
              </w:rPr>
            </w:pPr>
            <w:r w:rsidRPr="00914105">
              <w:rPr>
                <w:sz w:val="24"/>
                <w:szCs w:val="24"/>
                <w:lang w:val="en-US"/>
              </w:rPr>
              <w:t>The Parties shall be liable only for actual damage caused as a result of a breach of the Contract terms.</w:t>
            </w:r>
          </w:p>
          <w:p w:rsidR="003533F9" w:rsidRPr="00914105" w:rsidRDefault="003533F9" w:rsidP="003533F9">
            <w:pPr>
              <w:pStyle w:val="TableParagraph"/>
              <w:tabs>
                <w:tab w:val="left" w:pos="348"/>
              </w:tabs>
              <w:ind w:left="57" w:right="57"/>
              <w:rPr>
                <w:b/>
                <w:sz w:val="24"/>
                <w:szCs w:val="24"/>
                <w:lang w:val="en-US"/>
              </w:rPr>
            </w:pPr>
          </w:p>
          <w:p w:rsidR="00E6664C" w:rsidRDefault="00E6664C" w:rsidP="00AD5F48">
            <w:pPr>
              <w:pStyle w:val="TableParagraph"/>
              <w:numPr>
                <w:ilvl w:val="1"/>
                <w:numId w:val="40"/>
              </w:numPr>
              <w:tabs>
                <w:tab w:val="left" w:pos="746"/>
              </w:tabs>
              <w:ind w:left="49" w:right="57" w:hanging="49"/>
              <w:rPr>
                <w:sz w:val="24"/>
                <w:szCs w:val="24"/>
                <w:lang w:val="en-US"/>
              </w:rPr>
            </w:pPr>
            <w:r w:rsidRPr="00914105">
              <w:rPr>
                <w:sz w:val="24"/>
                <w:szCs w:val="24"/>
                <w:lang w:val="en-US"/>
              </w:rPr>
              <w:t>The risk of accidental loss and title to the Products shall pass from the Seller to the Buyer in compliance with the provisions of clauses 5.7 and 6.7 of these SGC.</w:t>
            </w:r>
          </w:p>
          <w:p w:rsidR="00AD5F48" w:rsidRPr="00914105" w:rsidRDefault="00AD5F48" w:rsidP="00AD5F48">
            <w:pPr>
              <w:pStyle w:val="TableParagraph"/>
              <w:tabs>
                <w:tab w:val="left" w:pos="746"/>
              </w:tabs>
              <w:ind w:left="480" w:right="57"/>
              <w:rPr>
                <w:sz w:val="24"/>
                <w:szCs w:val="24"/>
                <w:lang w:val="en-US"/>
              </w:rPr>
            </w:pPr>
          </w:p>
          <w:p w:rsidR="00E6664C" w:rsidRPr="00914105" w:rsidRDefault="00E6664C" w:rsidP="00535013">
            <w:pPr>
              <w:pStyle w:val="TableParagraph"/>
              <w:numPr>
                <w:ilvl w:val="1"/>
                <w:numId w:val="40"/>
              </w:numPr>
              <w:ind w:left="57" w:right="57" w:hanging="57"/>
              <w:rPr>
                <w:sz w:val="24"/>
                <w:szCs w:val="24"/>
                <w:lang w:val="en-US"/>
              </w:rPr>
            </w:pPr>
            <w:r w:rsidRPr="00914105">
              <w:rPr>
                <w:sz w:val="24"/>
                <w:szCs w:val="24"/>
                <w:lang w:val="en-US"/>
              </w:rPr>
              <w:lastRenderedPageBreak/>
              <w:t>If the Seller is unable to fulfill any or all of its obligations under the Contract due to a scheduled or unscheduled shutdown of the refinery, the Seller shall be entitled to terminate the respective Contract and refund the Buyer’s payment for the undelivered Products at a price set in such Contract within Ten (10) business days after the date of such termination.</w:t>
            </w:r>
            <w:r w:rsidRPr="00914105">
              <w:rPr>
                <w:sz w:val="24"/>
                <w:szCs w:val="24"/>
                <w:lang w:val="en-US"/>
              </w:rPr>
              <w:tab/>
              <w:t>The Seller shall be released from liability for failure to fulfill its obligations due to the circumstances specified in this clause of the SGC.</w:t>
            </w:r>
          </w:p>
          <w:p w:rsidR="00E6664C" w:rsidRPr="00914105" w:rsidRDefault="00E6664C" w:rsidP="00914105">
            <w:pPr>
              <w:pStyle w:val="TableParagraph"/>
              <w:tabs>
                <w:tab w:val="left" w:pos="535"/>
              </w:tabs>
              <w:ind w:left="57" w:right="57"/>
              <w:rPr>
                <w:sz w:val="24"/>
                <w:szCs w:val="24"/>
                <w:lang w:val="en-US"/>
              </w:rPr>
            </w:pPr>
          </w:p>
          <w:p w:rsidR="00E6664C" w:rsidRDefault="00E6664C" w:rsidP="00914105">
            <w:pPr>
              <w:pStyle w:val="TableParagraph"/>
              <w:tabs>
                <w:tab w:val="left" w:pos="535"/>
              </w:tabs>
              <w:ind w:left="57" w:right="57"/>
              <w:rPr>
                <w:sz w:val="24"/>
                <w:szCs w:val="24"/>
                <w:lang w:val="en-US"/>
              </w:rPr>
            </w:pPr>
          </w:p>
          <w:p w:rsidR="00E6664C" w:rsidRDefault="00E6664C" w:rsidP="00914105">
            <w:pPr>
              <w:pStyle w:val="TableParagraph"/>
              <w:tabs>
                <w:tab w:val="left" w:pos="535"/>
              </w:tabs>
              <w:ind w:left="57" w:right="57"/>
              <w:rPr>
                <w:sz w:val="24"/>
                <w:szCs w:val="24"/>
                <w:lang w:val="en-US"/>
              </w:rPr>
            </w:pPr>
          </w:p>
          <w:p w:rsidR="00E6664C" w:rsidRPr="00914105" w:rsidRDefault="00E6664C" w:rsidP="00AD5F48">
            <w:pPr>
              <w:pStyle w:val="TableParagraph"/>
              <w:tabs>
                <w:tab w:val="left" w:pos="535"/>
              </w:tabs>
              <w:ind w:left="0" w:right="57"/>
              <w:rPr>
                <w:sz w:val="24"/>
                <w:szCs w:val="24"/>
                <w:lang w:val="en-US"/>
              </w:rPr>
            </w:pPr>
          </w:p>
          <w:p w:rsidR="00E6664C" w:rsidRPr="00914105" w:rsidRDefault="00E6664C" w:rsidP="00535013">
            <w:pPr>
              <w:pStyle w:val="TableParagraph"/>
              <w:numPr>
                <w:ilvl w:val="1"/>
                <w:numId w:val="40"/>
              </w:numPr>
              <w:tabs>
                <w:tab w:val="left" w:pos="535"/>
              </w:tabs>
              <w:ind w:left="57" w:right="57" w:firstLine="0"/>
              <w:rPr>
                <w:sz w:val="24"/>
                <w:szCs w:val="24"/>
                <w:lang w:val="en-US"/>
              </w:rPr>
            </w:pPr>
            <w:r w:rsidRPr="00914105">
              <w:rPr>
                <w:sz w:val="24"/>
                <w:szCs w:val="24"/>
                <w:lang w:val="en-US"/>
              </w:rPr>
              <w:t>If the Seller arranges the Products transportation, the Buyer shall be responsible for the technical condition of RTCs after the Products have been delivered under the Contract. In the event of damage to RTCs, the Buyer shall reimburse the Seller for any losses in the amount of the value of damaged parts of the RTCs and repair-associated costs. In the event of loss, the Buyer shall reimburse the Seller for the value of an RTC at a market price as of the dated of loss.</w:t>
            </w:r>
          </w:p>
          <w:p w:rsidR="00E6664C" w:rsidRPr="00914105" w:rsidRDefault="00E6664C" w:rsidP="00914105">
            <w:pPr>
              <w:pStyle w:val="TableParagraph"/>
              <w:ind w:left="57" w:right="57"/>
              <w:rPr>
                <w:sz w:val="24"/>
                <w:szCs w:val="24"/>
                <w:lang w:val="en-US"/>
              </w:rPr>
            </w:pPr>
          </w:p>
          <w:p w:rsidR="00E6664C" w:rsidRPr="00914105" w:rsidRDefault="00E6664C" w:rsidP="00AD5F48">
            <w:pPr>
              <w:pStyle w:val="TableParagraph"/>
              <w:ind w:left="0" w:right="57"/>
              <w:rPr>
                <w:sz w:val="24"/>
                <w:szCs w:val="24"/>
                <w:lang w:val="en-US"/>
              </w:rPr>
            </w:pPr>
          </w:p>
          <w:p w:rsidR="00E6664C" w:rsidRDefault="00E6664C" w:rsidP="00AD5F48">
            <w:pPr>
              <w:pStyle w:val="TableParagraph"/>
              <w:numPr>
                <w:ilvl w:val="1"/>
                <w:numId w:val="40"/>
              </w:numPr>
              <w:ind w:left="191" w:right="57" w:hanging="284"/>
              <w:rPr>
                <w:sz w:val="24"/>
                <w:szCs w:val="24"/>
                <w:lang w:val="en-US"/>
              </w:rPr>
            </w:pPr>
            <w:r w:rsidRPr="00914105">
              <w:rPr>
                <w:sz w:val="24"/>
                <w:szCs w:val="24"/>
                <w:lang w:val="en-US"/>
              </w:rPr>
              <w:t>The Seller shall be entitled to unilaterally refuse from the performance of a respective Contract regarding the supply of the Products, for which a payment was made in compliance with the terms and conditions of the Contract.</w:t>
            </w:r>
          </w:p>
          <w:p w:rsidR="00AD5F48" w:rsidRPr="00914105" w:rsidRDefault="00AD5F48" w:rsidP="00AD5F48">
            <w:pPr>
              <w:pStyle w:val="TableParagraph"/>
              <w:ind w:left="480" w:right="57"/>
              <w:rPr>
                <w:sz w:val="24"/>
                <w:szCs w:val="24"/>
                <w:lang w:val="en-US"/>
              </w:rPr>
            </w:pPr>
          </w:p>
          <w:p w:rsidR="00E6664C" w:rsidRPr="00914105" w:rsidRDefault="00E6664C" w:rsidP="00914105">
            <w:pPr>
              <w:pStyle w:val="TableParagraph"/>
              <w:ind w:left="57" w:right="57"/>
              <w:rPr>
                <w:sz w:val="24"/>
                <w:szCs w:val="24"/>
                <w:lang w:val="en-US"/>
              </w:rPr>
            </w:pPr>
            <w:r w:rsidRPr="00914105">
              <w:rPr>
                <w:sz w:val="24"/>
                <w:szCs w:val="24"/>
                <w:lang w:val="en-US"/>
              </w:rPr>
              <w:t>10.7. The Parties agree that if the Buyer provides inaccurate information regarding the CNP execution in its Shipment Request, leading to the incorrect CNP registration by the Seller, the Buyer shall notify the Seller within 24 hours of its issuance on the EIIS portal to ensure subsequent correction and/or re-registration of the CNP. If the Buyer rejects the CNP after registering the EI without prior approval from the Seller, and authorized agencies impose fines or other sanctions on the Seller for violating the CNP/EI registration regulations, the Buyer shall reimburse the Seller for all fines/penalties/forfeits. Furthermore, the Buyer agrees that the Seller shall be entitled to deduct any fines and penalties under the Contract from any amounts due to the Buyer under the Contract or any other Contracts or liabilities.</w:t>
            </w:r>
          </w:p>
          <w:p w:rsidR="00E6664C" w:rsidRPr="00914105"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AD5F48">
            <w:pPr>
              <w:pStyle w:val="TableParagraph"/>
              <w:ind w:left="0" w:right="57"/>
              <w:rPr>
                <w:sz w:val="24"/>
                <w:szCs w:val="24"/>
                <w:lang w:val="en-US"/>
              </w:rPr>
            </w:pPr>
          </w:p>
          <w:p w:rsidR="00E6664C" w:rsidRDefault="00E6664C" w:rsidP="00535013">
            <w:pPr>
              <w:pStyle w:val="TableParagraph"/>
              <w:numPr>
                <w:ilvl w:val="1"/>
                <w:numId w:val="41"/>
              </w:numPr>
              <w:ind w:left="57" w:right="57" w:hanging="57"/>
              <w:rPr>
                <w:sz w:val="24"/>
                <w:szCs w:val="24"/>
                <w:lang w:val="en-US"/>
              </w:rPr>
            </w:pPr>
            <w:r w:rsidRPr="00914105">
              <w:rPr>
                <w:sz w:val="24"/>
                <w:szCs w:val="24"/>
                <w:lang w:val="en-US"/>
              </w:rPr>
              <w:t>Should the Buyer (or its consignee) violate the duration indicated in clause 5.9 of these SGC, the reports on penalties for the Seller’s RTCs shall be deemed accepted and the Buyer shall pay the amount of the imposed penalty provided by the Seller within Thirty (30) business days, or the Seller shall be entitled to recover these amounts from the advance payment made by the Buyer.</w:t>
            </w:r>
          </w:p>
          <w:p w:rsidR="00E6664C" w:rsidRDefault="00E6664C" w:rsidP="00964FEC">
            <w:pPr>
              <w:pStyle w:val="TableParagraph"/>
              <w:ind w:left="57" w:right="57"/>
              <w:rPr>
                <w:sz w:val="24"/>
                <w:szCs w:val="24"/>
                <w:lang w:val="en-US"/>
              </w:rPr>
            </w:pPr>
          </w:p>
          <w:p w:rsidR="00E6664C" w:rsidRDefault="00E6664C" w:rsidP="00964FEC">
            <w:pPr>
              <w:pStyle w:val="TableParagraph"/>
              <w:ind w:left="57" w:right="57"/>
              <w:rPr>
                <w:sz w:val="24"/>
                <w:szCs w:val="24"/>
                <w:lang w:val="en-US"/>
              </w:rPr>
            </w:pPr>
          </w:p>
          <w:p w:rsidR="00E6664C" w:rsidRDefault="00E6664C" w:rsidP="00964FEC">
            <w:pPr>
              <w:pStyle w:val="TableParagraph"/>
              <w:ind w:left="57" w:right="57"/>
              <w:rPr>
                <w:sz w:val="24"/>
                <w:szCs w:val="24"/>
                <w:lang w:val="en-US"/>
              </w:rPr>
            </w:pPr>
          </w:p>
          <w:p w:rsidR="00E6664C" w:rsidRPr="00914105" w:rsidRDefault="00E6664C" w:rsidP="00964FEC">
            <w:pPr>
              <w:pStyle w:val="TableParagraph"/>
              <w:ind w:left="57" w:right="57"/>
              <w:rPr>
                <w:sz w:val="24"/>
                <w:szCs w:val="24"/>
                <w:lang w:val="en-US"/>
              </w:rPr>
            </w:pPr>
          </w:p>
          <w:p w:rsidR="00E6664C" w:rsidRPr="00914105" w:rsidRDefault="00E6664C" w:rsidP="00535013">
            <w:pPr>
              <w:pStyle w:val="TableParagraph"/>
              <w:numPr>
                <w:ilvl w:val="1"/>
                <w:numId w:val="41"/>
              </w:numPr>
              <w:tabs>
                <w:tab w:val="left" w:pos="535"/>
              </w:tabs>
              <w:ind w:left="57" w:right="57" w:firstLine="0"/>
              <w:rPr>
                <w:sz w:val="24"/>
                <w:szCs w:val="24"/>
                <w:lang w:val="en-US"/>
              </w:rPr>
            </w:pPr>
            <w:r w:rsidRPr="00914105">
              <w:rPr>
                <w:sz w:val="24"/>
                <w:szCs w:val="24"/>
                <w:lang w:val="en-US"/>
              </w:rPr>
              <w:t>Should the Buyer violate the Products acceptance requirements related to the type and/or quantity, or refuse to accept the Products, the Buyer shall reimburse the Seller for any losses in full within Ten (10) business days after the claim submission date.</w:t>
            </w:r>
          </w:p>
          <w:p w:rsidR="00E6664C" w:rsidRDefault="00E6664C" w:rsidP="00AD5F48">
            <w:pPr>
              <w:pStyle w:val="TableParagraph"/>
              <w:tabs>
                <w:tab w:val="left" w:pos="535"/>
              </w:tabs>
              <w:ind w:left="0" w:right="57"/>
              <w:rPr>
                <w:sz w:val="24"/>
                <w:szCs w:val="24"/>
                <w:lang w:val="en-US"/>
              </w:rPr>
            </w:pPr>
          </w:p>
          <w:p w:rsidR="00AD5F48" w:rsidRPr="00914105" w:rsidRDefault="00AD5F48" w:rsidP="00AD5F48">
            <w:pPr>
              <w:pStyle w:val="TableParagraph"/>
              <w:tabs>
                <w:tab w:val="left" w:pos="535"/>
              </w:tabs>
              <w:ind w:left="0" w:right="57"/>
              <w:rPr>
                <w:sz w:val="24"/>
                <w:szCs w:val="24"/>
                <w:lang w:val="en-US"/>
              </w:rPr>
            </w:pPr>
          </w:p>
          <w:p w:rsidR="00E6664C" w:rsidRPr="00914105" w:rsidRDefault="00E6664C" w:rsidP="00535013">
            <w:pPr>
              <w:pStyle w:val="TableParagraph"/>
              <w:numPr>
                <w:ilvl w:val="1"/>
                <w:numId w:val="41"/>
              </w:numPr>
              <w:tabs>
                <w:tab w:val="left" w:pos="535"/>
              </w:tabs>
              <w:ind w:left="57" w:right="57" w:firstLine="0"/>
              <w:rPr>
                <w:sz w:val="24"/>
                <w:szCs w:val="24"/>
                <w:lang w:val="en-US"/>
              </w:rPr>
            </w:pPr>
            <w:r w:rsidRPr="00914105">
              <w:rPr>
                <w:sz w:val="24"/>
                <w:szCs w:val="24"/>
                <w:lang w:val="en-US"/>
              </w:rPr>
              <w:t>The Seller shall be entitled to unilaterally suspend the shipment of oil products indicated in the Buyer’s Shipment Request in the event of failure to provide a copy of the original Contract to the Seller or failure to meet the deadline specified in clause 3.2 of the SGC.</w:t>
            </w:r>
          </w:p>
          <w:p w:rsidR="00E6664C" w:rsidRDefault="00E6664C" w:rsidP="00B72D3C">
            <w:pPr>
              <w:pStyle w:val="TableParagraph"/>
              <w:tabs>
                <w:tab w:val="left" w:pos="535"/>
              </w:tabs>
              <w:ind w:left="57" w:right="57"/>
              <w:rPr>
                <w:sz w:val="24"/>
                <w:szCs w:val="24"/>
                <w:lang w:val="en-US"/>
              </w:rPr>
            </w:pPr>
          </w:p>
          <w:p w:rsidR="00E6664C" w:rsidRDefault="00E6664C" w:rsidP="00B72D3C">
            <w:pPr>
              <w:pStyle w:val="TableParagraph"/>
              <w:tabs>
                <w:tab w:val="left" w:pos="535"/>
              </w:tabs>
              <w:ind w:left="57" w:right="57"/>
              <w:rPr>
                <w:sz w:val="24"/>
                <w:szCs w:val="24"/>
                <w:lang w:val="en-US"/>
              </w:rPr>
            </w:pPr>
          </w:p>
          <w:p w:rsidR="00E6664C" w:rsidRPr="00914105" w:rsidRDefault="00E6664C" w:rsidP="00B72D3C">
            <w:pPr>
              <w:pStyle w:val="TableParagraph"/>
              <w:tabs>
                <w:tab w:val="left" w:pos="535"/>
              </w:tabs>
              <w:ind w:left="57" w:right="57"/>
              <w:rPr>
                <w:sz w:val="24"/>
                <w:szCs w:val="24"/>
                <w:lang w:val="en-US"/>
              </w:rPr>
            </w:pPr>
          </w:p>
          <w:p w:rsidR="00E6664C" w:rsidRPr="00914105" w:rsidRDefault="00E6664C" w:rsidP="00535013">
            <w:pPr>
              <w:pStyle w:val="TableParagraph"/>
              <w:numPr>
                <w:ilvl w:val="1"/>
                <w:numId w:val="41"/>
              </w:numPr>
              <w:tabs>
                <w:tab w:val="left" w:pos="535"/>
              </w:tabs>
              <w:ind w:left="57" w:right="57" w:firstLine="0"/>
              <w:rPr>
                <w:sz w:val="24"/>
                <w:szCs w:val="24"/>
                <w:lang w:val="en-US"/>
              </w:rPr>
            </w:pPr>
            <w:r w:rsidRPr="00914105">
              <w:rPr>
                <w:sz w:val="24"/>
                <w:szCs w:val="24"/>
                <w:lang w:val="en-US"/>
              </w:rPr>
              <w:t>In the event of any changes in the registration information, including legal address, the Buyer shall notify the Seller in writing within Three (3) business days after the date of such change.</w:t>
            </w:r>
          </w:p>
          <w:p w:rsidR="00E6664C" w:rsidRPr="00914105" w:rsidRDefault="00E6664C" w:rsidP="00B72D3C">
            <w:pPr>
              <w:pStyle w:val="TableParagraph"/>
              <w:tabs>
                <w:tab w:val="left" w:pos="535"/>
              </w:tabs>
              <w:ind w:left="57" w:right="57"/>
              <w:rPr>
                <w:sz w:val="24"/>
                <w:szCs w:val="24"/>
                <w:lang w:val="en-US"/>
              </w:rPr>
            </w:pPr>
          </w:p>
          <w:p w:rsidR="00E6664C" w:rsidRPr="00914105" w:rsidRDefault="00E6664C" w:rsidP="00535013">
            <w:pPr>
              <w:pStyle w:val="TableParagraph"/>
              <w:numPr>
                <w:ilvl w:val="1"/>
                <w:numId w:val="41"/>
              </w:numPr>
              <w:tabs>
                <w:tab w:val="left" w:pos="535"/>
              </w:tabs>
              <w:ind w:left="57" w:right="57" w:firstLine="0"/>
              <w:rPr>
                <w:sz w:val="24"/>
                <w:szCs w:val="24"/>
                <w:lang w:val="en-US"/>
              </w:rPr>
            </w:pPr>
            <w:r w:rsidRPr="00914105">
              <w:rPr>
                <w:sz w:val="24"/>
                <w:szCs w:val="24"/>
                <w:lang w:val="en-US"/>
              </w:rPr>
              <w:t xml:space="preserve">The Buyer shall reimburse the Seller in full for any losses, including imposed fines, in compliance with supporting documents in the event of the violation of deadlines for providing the returnable copies of the documents mentioned in clause 9.7 of the SGC, and if an Authorized Agency finds any violations in the accounting procedure of the Seller. </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Default="00E6664C" w:rsidP="00535013">
            <w:pPr>
              <w:pStyle w:val="ListParagraph"/>
              <w:numPr>
                <w:ilvl w:val="0"/>
                <w:numId w:val="42"/>
              </w:numPr>
              <w:tabs>
                <w:tab w:val="left" w:pos="934"/>
                <w:tab w:val="left" w:pos="2122"/>
                <w:tab w:val="left" w:pos="4723"/>
              </w:tabs>
              <w:ind w:right="57"/>
              <w:jc w:val="center"/>
              <w:rPr>
                <w:b/>
                <w:sz w:val="24"/>
                <w:szCs w:val="24"/>
                <w:lang w:val="en-US"/>
              </w:rPr>
            </w:pPr>
            <w:r w:rsidRPr="00914105">
              <w:rPr>
                <w:b/>
                <w:sz w:val="24"/>
                <w:szCs w:val="24"/>
                <w:lang w:val="en-US"/>
              </w:rPr>
              <w:t>An Audit for Compliance With Transfer Pricing Laws</w:t>
            </w:r>
          </w:p>
          <w:p w:rsidR="00E6664C" w:rsidRPr="00964FEC" w:rsidRDefault="00E6664C" w:rsidP="00964FEC">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Default="00E6664C" w:rsidP="00535013">
            <w:pPr>
              <w:widowControl w:val="0"/>
              <w:numPr>
                <w:ilvl w:val="1"/>
                <w:numId w:val="43"/>
              </w:numPr>
              <w:tabs>
                <w:tab w:val="left" w:pos="662"/>
              </w:tabs>
              <w:autoSpaceDE w:val="0"/>
              <w:autoSpaceDN w:val="0"/>
              <w:ind w:left="57" w:right="57" w:firstLine="0"/>
              <w:jc w:val="both"/>
              <w:rPr>
                <w:rFonts w:ascii="Times New Roman" w:hAnsi="Times New Roman" w:cs="Times New Roman"/>
                <w:sz w:val="24"/>
                <w:szCs w:val="24"/>
                <w:lang w:val="en-US"/>
              </w:rPr>
            </w:pPr>
            <w:r w:rsidRPr="00964FEC">
              <w:rPr>
                <w:rFonts w:ascii="Times New Roman" w:hAnsi="Times New Roman" w:cs="Times New Roman"/>
                <w:sz w:val="24"/>
                <w:szCs w:val="24"/>
                <w:lang w:val="en-US"/>
              </w:rPr>
              <w:t xml:space="preserve">If the authorities carry out transaction monitoring, audits, and other procedures prescribed by laws of the Republic of Kazakhstan, </w:t>
            </w:r>
            <w:r w:rsidRPr="00964FEC">
              <w:rPr>
                <w:rFonts w:ascii="Times New Roman" w:hAnsi="Times New Roman" w:cs="Times New Roman"/>
                <w:sz w:val="24"/>
                <w:szCs w:val="24"/>
                <w:lang w:val="en-US"/>
              </w:rPr>
              <w:lastRenderedPageBreak/>
              <w:t>during which they reveal a direct connection between this transaction and international business operations (upon subsequent export sales of the Products by the Buyer), the Buyer shall undertake to reimburse all expenses incurred by the Seller as a result of transaction monitoring, audits, and other procedures carried out by the authorities as prescribed by laws of the Republic of Kazakhstan.</w:t>
            </w:r>
          </w:p>
          <w:p w:rsidR="00E6664C" w:rsidRDefault="00E6664C" w:rsidP="00964FEC">
            <w:pPr>
              <w:widowControl w:val="0"/>
              <w:tabs>
                <w:tab w:val="left" w:pos="662"/>
              </w:tabs>
              <w:autoSpaceDE w:val="0"/>
              <w:autoSpaceDN w:val="0"/>
              <w:ind w:right="57"/>
              <w:jc w:val="both"/>
              <w:rPr>
                <w:rFonts w:ascii="Times New Roman" w:hAnsi="Times New Roman" w:cs="Times New Roman"/>
                <w:sz w:val="24"/>
                <w:szCs w:val="24"/>
                <w:lang w:val="en-US"/>
              </w:rPr>
            </w:pPr>
          </w:p>
          <w:p w:rsidR="00E6664C" w:rsidRDefault="00E6664C" w:rsidP="00964FEC">
            <w:pPr>
              <w:widowControl w:val="0"/>
              <w:tabs>
                <w:tab w:val="left" w:pos="662"/>
              </w:tabs>
              <w:autoSpaceDE w:val="0"/>
              <w:autoSpaceDN w:val="0"/>
              <w:ind w:right="57"/>
              <w:jc w:val="both"/>
              <w:rPr>
                <w:rFonts w:ascii="Times New Roman" w:hAnsi="Times New Roman" w:cs="Times New Roman"/>
                <w:sz w:val="24"/>
                <w:szCs w:val="24"/>
                <w:lang w:val="en-US"/>
              </w:rPr>
            </w:pPr>
          </w:p>
          <w:p w:rsidR="00AD5F48" w:rsidRPr="00964FEC" w:rsidRDefault="00AD5F48" w:rsidP="00964FEC">
            <w:pPr>
              <w:widowControl w:val="0"/>
              <w:tabs>
                <w:tab w:val="left" w:pos="662"/>
              </w:tabs>
              <w:autoSpaceDE w:val="0"/>
              <w:autoSpaceDN w:val="0"/>
              <w:ind w:right="57"/>
              <w:jc w:val="both"/>
              <w:rPr>
                <w:rFonts w:ascii="Times New Roman" w:hAnsi="Times New Roman" w:cs="Times New Roman"/>
                <w:sz w:val="24"/>
                <w:szCs w:val="24"/>
                <w:lang w:val="en-US"/>
              </w:rPr>
            </w:pPr>
          </w:p>
          <w:p w:rsidR="00E6664C" w:rsidRPr="00914105" w:rsidRDefault="00E6664C" w:rsidP="00535013">
            <w:pPr>
              <w:widowControl w:val="0"/>
              <w:numPr>
                <w:ilvl w:val="1"/>
                <w:numId w:val="43"/>
              </w:numPr>
              <w:tabs>
                <w:tab w:val="left" w:pos="662"/>
              </w:tabs>
              <w:autoSpaceDE w:val="0"/>
              <w:autoSpaceDN w:val="0"/>
              <w:ind w:left="57" w:right="57" w:firstLine="0"/>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If government authorities charge taxes and other mandatory payments to the budget, penalties, and fines following transfer pricing audits of the Seller, the Buyer, at the Seller’s request, shall reimburse the Seller for the full amount of such charges, if they resulted from the Buyer’s failure to fulfill or improper fulfillment of its obligations under the SGC.</w:t>
            </w:r>
          </w:p>
          <w:p w:rsidR="00E6664C"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Pr="00914105"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Pr="00914105" w:rsidRDefault="00E6664C" w:rsidP="00535013">
            <w:pPr>
              <w:widowControl w:val="0"/>
              <w:numPr>
                <w:ilvl w:val="1"/>
                <w:numId w:val="43"/>
              </w:numPr>
              <w:tabs>
                <w:tab w:val="left" w:pos="662"/>
              </w:tabs>
              <w:autoSpaceDE w:val="0"/>
              <w:autoSpaceDN w:val="0"/>
              <w:ind w:left="57" w:right="57" w:firstLine="0"/>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Should the cases mentioned in clauses 11.1 and 11.2 of the SGC occur, the Buyer shall provide all the required documents related to the Products sale for export within Ten (10) business days upon the Seller’s request.</w:t>
            </w:r>
          </w:p>
          <w:p w:rsidR="00E6664C"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Pr="00914105" w:rsidRDefault="00E6664C" w:rsidP="00914105">
            <w:pPr>
              <w:widowControl w:val="0"/>
              <w:tabs>
                <w:tab w:val="left" w:pos="662"/>
              </w:tabs>
              <w:autoSpaceDE w:val="0"/>
              <w:autoSpaceDN w:val="0"/>
              <w:ind w:left="57" w:right="57"/>
              <w:jc w:val="both"/>
              <w:rPr>
                <w:rFonts w:ascii="Times New Roman" w:hAnsi="Times New Roman" w:cs="Times New Roman"/>
                <w:sz w:val="24"/>
                <w:szCs w:val="24"/>
                <w:lang w:val="en-US"/>
              </w:rPr>
            </w:pPr>
          </w:p>
          <w:p w:rsidR="00E6664C" w:rsidRPr="00914105" w:rsidRDefault="00E6664C" w:rsidP="00964FEC">
            <w:pPr>
              <w:pStyle w:val="TableParagraph"/>
              <w:ind w:left="57" w:right="57"/>
              <w:jc w:val="center"/>
              <w:rPr>
                <w:sz w:val="24"/>
                <w:szCs w:val="24"/>
                <w:lang w:val="en-US"/>
              </w:rPr>
            </w:pPr>
            <w:r w:rsidRPr="00914105">
              <w:rPr>
                <w:b/>
                <w:sz w:val="24"/>
                <w:szCs w:val="24"/>
                <w:lang w:val="en-US"/>
              </w:rPr>
              <w:t>12. Anti-Corruption Efforts</w:t>
            </w:r>
          </w:p>
          <w:p w:rsidR="00E6664C" w:rsidRDefault="00E6664C" w:rsidP="00914105">
            <w:pPr>
              <w:ind w:left="57" w:right="57"/>
              <w:contextualSpacing/>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 xml:space="preserve">12.1. The Parties acknowledge and confirm that each of them pursues a policy of zero tolerance of bribery and corruption, implying a complete ban on direct or indirect corrupt practices and the making of facilitation payments aimed at simplifying formalities in connection with business activities, ensuring faster resolution of certain issues. In their operations the parties shall be guided by the applicable laws and internal policies and procedures developed on the basis thereof, aimed at combating bribery, corruption, commercial bribery and money laundering. </w:t>
            </w: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Pr="00914105"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For the purposes of this Contract, the term “</w:t>
            </w:r>
            <w:r w:rsidRPr="00914105">
              <w:rPr>
                <w:rFonts w:ascii="Times New Roman" w:hAnsi="Times New Roman" w:cs="Times New Roman"/>
                <w:b/>
                <w:bCs/>
                <w:sz w:val="24"/>
                <w:szCs w:val="24"/>
                <w:lang w:val="en-US"/>
              </w:rPr>
              <w:t>corruption</w:t>
            </w:r>
            <w:r w:rsidRPr="00914105">
              <w:rPr>
                <w:rFonts w:ascii="Times New Roman" w:hAnsi="Times New Roman" w:cs="Times New Roman"/>
                <w:sz w:val="24"/>
                <w:szCs w:val="24"/>
                <w:lang w:val="en-US"/>
              </w:rPr>
              <w:t xml:space="preserve">” shall mean any illegal act by the officials of the Parties, their employees, persons authorized to perform managerial, organizational, administrative, administrative and economic </w:t>
            </w:r>
            <w:r w:rsidRPr="00914105">
              <w:rPr>
                <w:rFonts w:ascii="Times New Roman" w:hAnsi="Times New Roman" w:cs="Times New Roman"/>
                <w:sz w:val="24"/>
                <w:szCs w:val="24"/>
                <w:lang w:val="en-US"/>
              </w:rPr>
              <w:lastRenderedPageBreak/>
              <w:t>functions in the activities of the Parties (hereinafter referred to as the “</w:t>
            </w:r>
            <w:r w:rsidRPr="00914105">
              <w:rPr>
                <w:rFonts w:ascii="Times New Roman" w:hAnsi="Times New Roman" w:cs="Times New Roman"/>
                <w:b/>
                <w:bCs/>
                <w:sz w:val="24"/>
                <w:szCs w:val="24"/>
                <w:lang w:val="en-US"/>
              </w:rPr>
              <w:t>Officers</w:t>
            </w:r>
            <w:r w:rsidRPr="00914105">
              <w:rPr>
                <w:rFonts w:ascii="Times New Roman" w:hAnsi="Times New Roman" w:cs="Times New Roman"/>
                <w:sz w:val="24"/>
                <w:szCs w:val="24"/>
                <w:lang w:val="en-US"/>
              </w:rPr>
              <w:t>”), in the performance of their official or entrusted authorities and related opportunities in order to obtain or make property (non-property) profit and advantages for themselves or third parties personally or through intermediaries, as well as bribing these persons by providing benefits and advantages, patronage, benefits, promises of benefits for themselves or including, but not limited to, cash gifts or valuables, payment for securities and valuables, reimbursement of various personal expenses, purchase or rental of residential or non-residential premises, any movable or immovable property for personal use, payment for trips and tours, organization and payment of family events, employment of relatives, and etc.</w:t>
            </w:r>
          </w:p>
          <w:p w:rsidR="00E6664C" w:rsidRDefault="00E6664C" w:rsidP="00914105">
            <w:pPr>
              <w:ind w:left="57" w:right="57"/>
              <w:contextualSpacing/>
              <w:jc w:val="both"/>
              <w:rPr>
                <w:rStyle w:val="s0"/>
                <w:rFonts w:ascii="Times New Roman" w:hAnsi="Times New Roman" w:cs="Times New Roman"/>
                <w:color w:val="auto"/>
                <w:sz w:val="24"/>
                <w:szCs w:val="24"/>
                <w:lang w:val="en-US"/>
              </w:rPr>
            </w:pPr>
          </w:p>
          <w:p w:rsidR="00E6664C" w:rsidRDefault="00E6664C" w:rsidP="00914105">
            <w:pPr>
              <w:ind w:left="57" w:right="57"/>
              <w:contextualSpacing/>
              <w:jc w:val="both"/>
              <w:rPr>
                <w:rStyle w:val="s0"/>
                <w:rFonts w:ascii="Times New Roman" w:hAnsi="Times New Roman" w:cs="Times New Roman"/>
                <w:color w:val="auto"/>
                <w:sz w:val="24"/>
                <w:szCs w:val="24"/>
                <w:lang w:val="en-US"/>
              </w:rPr>
            </w:pPr>
          </w:p>
          <w:p w:rsidR="00E6664C" w:rsidRDefault="00E6664C" w:rsidP="00914105">
            <w:pPr>
              <w:ind w:left="57" w:right="57"/>
              <w:contextualSpacing/>
              <w:jc w:val="both"/>
              <w:rPr>
                <w:rStyle w:val="s0"/>
                <w:rFonts w:ascii="Times New Roman" w:hAnsi="Times New Roman" w:cs="Times New Roman"/>
                <w:color w:val="auto"/>
                <w:sz w:val="24"/>
                <w:szCs w:val="24"/>
                <w:lang w:val="en-US"/>
              </w:rPr>
            </w:pPr>
          </w:p>
          <w:p w:rsidR="00E6664C" w:rsidRDefault="00E6664C" w:rsidP="00914105">
            <w:pPr>
              <w:ind w:left="57" w:right="57"/>
              <w:contextualSpacing/>
              <w:jc w:val="both"/>
              <w:rPr>
                <w:rStyle w:val="s0"/>
                <w:rFonts w:ascii="Times New Roman" w:hAnsi="Times New Roman" w:cs="Times New Roman"/>
                <w:color w:val="auto"/>
                <w:sz w:val="24"/>
                <w:szCs w:val="24"/>
                <w:lang w:val="en-US"/>
              </w:rPr>
            </w:pPr>
          </w:p>
          <w:p w:rsidR="00AD5F48" w:rsidRDefault="00AD5F48" w:rsidP="00914105">
            <w:pPr>
              <w:ind w:left="57" w:right="57"/>
              <w:contextualSpacing/>
              <w:jc w:val="both"/>
              <w:rPr>
                <w:rStyle w:val="s0"/>
                <w:rFonts w:ascii="Times New Roman" w:hAnsi="Times New Roman" w:cs="Times New Roman"/>
                <w:color w:val="auto"/>
                <w:sz w:val="24"/>
                <w:szCs w:val="24"/>
                <w:lang w:val="en-US"/>
              </w:rPr>
            </w:pPr>
          </w:p>
          <w:p w:rsidR="00E6664C" w:rsidRPr="00914105" w:rsidRDefault="00E6664C" w:rsidP="00914105">
            <w:pPr>
              <w:ind w:left="57" w:right="57"/>
              <w:contextualSpacing/>
              <w:jc w:val="both"/>
              <w:rPr>
                <w:rStyle w:val="s0"/>
                <w:rFonts w:ascii="Times New Roman" w:hAnsi="Times New Roman" w:cs="Times New Roman"/>
                <w:color w:val="auto"/>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r w:rsidRPr="00914105">
              <w:rPr>
                <w:rStyle w:val="s0"/>
                <w:rFonts w:ascii="Times New Roman" w:hAnsi="Times New Roman" w:cs="Times New Roman"/>
                <w:color w:val="auto"/>
                <w:sz w:val="24"/>
                <w:szCs w:val="24"/>
                <w:lang w:val="en-US"/>
              </w:rPr>
              <w:t xml:space="preserve">12.2. </w:t>
            </w:r>
            <w:r w:rsidRPr="00914105">
              <w:rPr>
                <w:rFonts w:ascii="Times New Roman" w:hAnsi="Times New Roman" w:cs="Times New Roman"/>
                <w:sz w:val="24"/>
                <w:szCs w:val="24"/>
                <w:lang w:val="en-US"/>
              </w:rPr>
              <w:t>Each Party guarantees that in the performance of their obligations under this Contract, Officials of the Parties will not, directly or indirectly, offer, provide, give or agree to provide any corrupt payments (money or valuable gifts) to officials, employees, authorized representatives of the other Party, as well as to any third parties, government, law enforcement and/or judicial officials, and will not perform other actions that may be qualified by the applicable for the purposes of this Contract legislation as giving/receiving bribes, commercial bribery or other actions that violate the requirements of the applicable legislation and international acts on combating money laundering, combating corruption, prevention and suppression of corruption offenses.</w:t>
            </w: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AD5F48">
            <w:pPr>
              <w:ind w:right="57"/>
              <w:contextualSpacing/>
              <w:jc w:val="both"/>
              <w:rPr>
                <w:rFonts w:ascii="Times New Roman" w:hAnsi="Times New Roman" w:cs="Times New Roman"/>
                <w:sz w:val="24"/>
                <w:szCs w:val="24"/>
                <w:lang w:val="en-US"/>
              </w:rPr>
            </w:pPr>
          </w:p>
          <w:p w:rsidR="00AD5F48" w:rsidRPr="00914105" w:rsidRDefault="00AD5F48" w:rsidP="00AD5F48">
            <w:pPr>
              <w:ind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i/>
                <w:sz w:val="24"/>
                <w:szCs w:val="24"/>
                <w:lang w:val="en-US"/>
              </w:rPr>
            </w:pPr>
            <w:r w:rsidRPr="00914105">
              <w:rPr>
                <w:rStyle w:val="s0"/>
                <w:rFonts w:ascii="Times New Roman" w:hAnsi="Times New Roman" w:cs="Times New Roman"/>
                <w:color w:val="auto"/>
                <w:sz w:val="24"/>
                <w:szCs w:val="24"/>
                <w:lang w:val="en-US"/>
              </w:rPr>
              <w:t xml:space="preserve">12.3. </w:t>
            </w:r>
            <w:r w:rsidRPr="00914105">
              <w:rPr>
                <w:rFonts w:ascii="Times New Roman" w:hAnsi="Times New Roman" w:cs="Times New Roman"/>
                <w:sz w:val="24"/>
                <w:szCs w:val="24"/>
                <w:lang w:val="en-US"/>
              </w:rPr>
              <w:t>Any complaints of suspected corruption, commercial bribery, bribery or violations of any provisions of the Contract, or of misconduct against the [</w:t>
            </w:r>
            <w:r w:rsidRPr="00914105">
              <w:rPr>
                <w:rFonts w:ascii="Times New Roman" w:hAnsi="Times New Roman" w:cs="Times New Roman"/>
                <w:i/>
                <w:iCs/>
                <w:sz w:val="24"/>
                <w:szCs w:val="24"/>
                <w:lang w:val="en-US"/>
              </w:rPr>
              <w:t>Seller</w:t>
            </w:r>
            <w:r w:rsidRPr="00914105">
              <w:rPr>
                <w:rFonts w:ascii="Times New Roman" w:hAnsi="Times New Roman" w:cs="Times New Roman"/>
                <w:sz w:val="24"/>
                <w:szCs w:val="24"/>
                <w:lang w:val="en-US"/>
              </w:rPr>
              <w:t>] and/or the [</w:t>
            </w:r>
            <w:r w:rsidRPr="00914105">
              <w:rPr>
                <w:rFonts w:ascii="Times New Roman" w:hAnsi="Times New Roman" w:cs="Times New Roman"/>
                <w:i/>
                <w:iCs/>
                <w:sz w:val="24"/>
                <w:szCs w:val="24"/>
                <w:lang w:val="en-US"/>
              </w:rPr>
              <w:t>Buyer</w:t>
            </w:r>
            <w:r w:rsidRPr="00914105">
              <w:rPr>
                <w:rFonts w:ascii="Times New Roman" w:hAnsi="Times New Roman" w:cs="Times New Roman"/>
                <w:sz w:val="24"/>
                <w:szCs w:val="24"/>
                <w:lang w:val="en-US"/>
              </w:rPr>
              <w:t>] in matters relating to the [</w:t>
            </w:r>
            <w:r w:rsidRPr="00914105">
              <w:rPr>
                <w:rFonts w:ascii="Times New Roman" w:hAnsi="Times New Roman" w:cs="Times New Roman"/>
                <w:i/>
                <w:iCs/>
                <w:sz w:val="24"/>
                <w:szCs w:val="24"/>
                <w:lang w:val="en-US"/>
              </w:rPr>
              <w:t>Seller</w:t>
            </w:r>
            <w:r w:rsidRPr="00914105">
              <w:rPr>
                <w:rFonts w:ascii="Times New Roman" w:hAnsi="Times New Roman" w:cs="Times New Roman"/>
                <w:sz w:val="24"/>
                <w:szCs w:val="24"/>
                <w:lang w:val="en-US"/>
              </w:rPr>
              <w:t xml:space="preserve">], including criminal </w:t>
            </w:r>
            <w:r w:rsidRPr="00914105">
              <w:rPr>
                <w:rFonts w:ascii="Times New Roman" w:hAnsi="Times New Roman" w:cs="Times New Roman"/>
                <w:sz w:val="24"/>
                <w:szCs w:val="24"/>
                <w:lang w:val="en-US"/>
              </w:rPr>
              <w:lastRenderedPageBreak/>
              <w:t>conduct, fraud, willful misconduct, misappropriation of property, misrepresentation or false representation, discrimination or harassment, and those related to existing or potential health, safety and environment infractions may be reported by the [</w:t>
            </w:r>
            <w:r w:rsidRPr="00914105">
              <w:rPr>
                <w:rFonts w:ascii="Times New Roman" w:hAnsi="Times New Roman" w:cs="Times New Roman"/>
                <w:i/>
                <w:iCs/>
                <w:sz w:val="24"/>
                <w:szCs w:val="24"/>
                <w:lang w:val="en-US"/>
              </w:rPr>
              <w:t>Buyer</w:t>
            </w:r>
            <w:r w:rsidRPr="00914105">
              <w:rPr>
                <w:rFonts w:ascii="Times New Roman" w:hAnsi="Times New Roman" w:cs="Times New Roman"/>
                <w:sz w:val="24"/>
                <w:szCs w:val="24"/>
                <w:lang w:val="en-US"/>
              </w:rPr>
              <w:t>] to the [</w:t>
            </w:r>
            <w:r w:rsidRPr="00914105">
              <w:rPr>
                <w:rFonts w:ascii="Times New Roman" w:hAnsi="Times New Roman" w:cs="Times New Roman"/>
                <w:i/>
                <w:iCs/>
                <w:sz w:val="24"/>
                <w:szCs w:val="24"/>
                <w:lang w:val="en-US"/>
              </w:rPr>
              <w:t>Seller</w:t>
            </w:r>
            <w:r w:rsidRPr="00914105">
              <w:rPr>
                <w:rFonts w:ascii="Times New Roman" w:hAnsi="Times New Roman" w:cs="Times New Roman"/>
                <w:sz w:val="24"/>
                <w:szCs w:val="24"/>
                <w:lang w:val="en-US"/>
              </w:rPr>
              <w:t>]:</w:t>
            </w:r>
            <w:r w:rsidRPr="00914105">
              <w:rPr>
                <w:rFonts w:ascii="Times New Roman" w:hAnsi="Times New Roman" w:cs="Times New Roman"/>
                <w:i/>
                <w:sz w:val="24"/>
                <w:szCs w:val="24"/>
                <w:lang w:val="en-US"/>
              </w:rPr>
              <w:t xml:space="preserve"> </w:t>
            </w: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Default="00E6664C" w:rsidP="00914105">
            <w:pPr>
              <w:ind w:left="57" w:right="57"/>
              <w:contextualSpacing/>
              <w:jc w:val="both"/>
              <w:rPr>
                <w:rFonts w:ascii="Times New Roman" w:hAnsi="Times New Roman" w:cs="Times New Roman"/>
                <w:sz w:val="24"/>
                <w:szCs w:val="24"/>
                <w:lang w:val="en-US"/>
              </w:rPr>
            </w:pPr>
          </w:p>
          <w:p w:rsidR="00E6664C" w:rsidRPr="00914105" w:rsidRDefault="00E6664C" w:rsidP="00914105">
            <w:pPr>
              <w:ind w:left="57" w:right="57"/>
              <w:contextualSpacing/>
              <w:jc w:val="both"/>
              <w:rPr>
                <w:rFonts w:ascii="Times New Roman" w:hAnsi="Times New Roman" w:cs="Times New Roman"/>
                <w:sz w:val="24"/>
                <w:szCs w:val="24"/>
                <w:lang w:val="en-US"/>
              </w:rPr>
            </w:pP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b/>
                <w:bCs/>
                <w:sz w:val="24"/>
                <w:szCs w:val="24"/>
                <w:u w:val="single"/>
                <w:lang w:val="en-US"/>
              </w:rPr>
              <w:t>through telephone hotline:</w:t>
            </w: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in Kazakh +7 (727) 258-12-32,</w:t>
            </w: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in Russian +7 (727) 258-12-33,</w:t>
            </w: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in English +7 (727) 258-12-34,</w:t>
            </w: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in Chinese +7 (727) 258-12-35,</w:t>
            </w: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or by e-mail:</w:t>
            </w:r>
          </w:p>
          <w:p w:rsidR="00E6664C" w:rsidRPr="00914105" w:rsidRDefault="00A822D6" w:rsidP="00914105">
            <w:pPr>
              <w:ind w:left="57" w:right="57"/>
              <w:jc w:val="both"/>
              <w:rPr>
                <w:rFonts w:ascii="Times New Roman" w:hAnsi="Times New Roman" w:cs="Times New Roman"/>
                <w:sz w:val="24"/>
                <w:szCs w:val="24"/>
                <w:lang w:val="en-US"/>
              </w:rPr>
            </w:pPr>
            <w:hyperlink r:id="rId15" w:history="1">
              <w:r w:rsidR="00E6664C" w:rsidRPr="00914105">
                <w:rPr>
                  <w:rFonts w:ascii="Times New Roman" w:hAnsi="Times New Roman" w:cs="Times New Roman"/>
                  <w:sz w:val="24"/>
                  <w:szCs w:val="24"/>
                  <w:lang w:val="en-US"/>
                </w:rPr>
                <w:t>complaint.hotline@petrokazakhstan.com</w:t>
              </w:r>
            </w:hyperlink>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In the written notice, a Party shall refer to the facts and, if possible, provide materials that reliably confirm or give reason to believe that the [</w:t>
            </w:r>
            <w:r w:rsidRPr="00914105">
              <w:rPr>
                <w:rFonts w:ascii="Times New Roman" w:hAnsi="Times New Roman" w:cs="Times New Roman"/>
                <w:i/>
                <w:iCs/>
                <w:sz w:val="24"/>
                <w:szCs w:val="24"/>
                <w:lang w:val="en-US"/>
              </w:rPr>
              <w:t>Buyer</w:t>
            </w:r>
            <w:r w:rsidRPr="00914105">
              <w:rPr>
                <w:rFonts w:ascii="Times New Roman" w:hAnsi="Times New Roman" w:cs="Times New Roman"/>
                <w:sz w:val="24"/>
                <w:szCs w:val="24"/>
                <w:lang w:val="en-US"/>
              </w:rPr>
              <w:t>] and/or the [</w:t>
            </w:r>
            <w:r w:rsidRPr="00914105">
              <w:rPr>
                <w:rFonts w:ascii="Times New Roman" w:hAnsi="Times New Roman" w:cs="Times New Roman"/>
                <w:i/>
                <w:iCs/>
                <w:sz w:val="24"/>
                <w:szCs w:val="24"/>
                <w:lang w:val="en-US"/>
              </w:rPr>
              <w:t>Seller</w:t>
            </w:r>
            <w:r w:rsidRPr="00914105">
              <w:rPr>
                <w:rFonts w:ascii="Times New Roman" w:hAnsi="Times New Roman" w:cs="Times New Roman"/>
                <w:sz w:val="24"/>
                <w:szCs w:val="24"/>
                <w:lang w:val="en-US"/>
              </w:rPr>
              <w:t>] or its Officials are about to, are or have violated any provision of this Contract, or have committed acts qualified by applicable law as a corruption offense, bribery, commercial bribery, or acts that violate requirements or about actions that violate the requirements of applicable laws and international anti-money laundering and anti-corruption acts.</w:t>
            </w: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AD5F48" w:rsidRDefault="00AD5F48" w:rsidP="00914105">
            <w:pPr>
              <w:ind w:left="57" w:right="57"/>
              <w:jc w:val="both"/>
              <w:rPr>
                <w:rFonts w:ascii="Times New Roman" w:hAnsi="Times New Roman" w:cs="Times New Roman"/>
                <w:sz w:val="24"/>
                <w:szCs w:val="24"/>
                <w:lang w:val="en-US"/>
              </w:rPr>
            </w:pPr>
          </w:p>
          <w:p w:rsidR="00E6664C" w:rsidRPr="00914105" w:rsidRDefault="00E6664C" w:rsidP="00914105">
            <w:pPr>
              <w:ind w:left="57" w:right="57"/>
              <w:jc w:val="both"/>
              <w:rPr>
                <w:rFonts w:ascii="Times New Roman" w:hAnsi="Times New Roman" w:cs="Times New Roman"/>
                <w:sz w:val="24"/>
                <w:szCs w:val="24"/>
                <w:lang w:val="en-US"/>
              </w:rPr>
            </w:pPr>
          </w:p>
          <w:p w:rsidR="00E6664C" w:rsidRPr="00914105" w:rsidRDefault="00E6664C" w:rsidP="00914105">
            <w:pPr>
              <w:ind w:left="57" w:right="57"/>
              <w:jc w:val="both"/>
              <w:rPr>
                <w:rFonts w:ascii="Times New Roman" w:hAnsi="Times New Roman" w:cs="Times New Roman"/>
                <w:sz w:val="24"/>
                <w:szCs w:val="24"/>
                <w:lang w:val="en-US"/>
              </w:rPr>
            </w:pPr>
            <w:r w:rsidRPr="00914105">
              <w:rPr>
                <w:rFonts w:ascii="Times New Roman" w:hAnsi="Times New Roman" w:cs="Times New Roman"/>
                <w:sz w:val="24"/>
                <w:szCs w:val="24"/>
                <w:lang w:val="en-US"/>
              </w:rPr>
              <w:t>12.4. The Parties shall undertake to minimize the risk of business relations that may be involved in corrupt activities, and shall also assist each other in order to prevent corruption and, if the possibility of such an offense or commercial bribery is revealed, shall provide the other Party with the evidence or materials it has on this issue, as well as assist in conducting inspections in order to prevent the risk of involvement of the Parties hereunder in corrupt activities.</w:t>
            </w: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E6664C" w:rsidRDefault="00E6664C" w:rsidP="00914105">
            <w:pPr>
              <w:ind w:left="57" w:right="57"/>
              <w:jc w:val="both"/>
              <w:rPr>
                <w:rFonts w:ascii="Times New Roman" w:hAnsi="Times New Roman" w:cs="Times New Roman"/>
                <w:sz w:val="24"/>
                <w:szCs w:val="24"/>
                <w:lang w:val="en-US"/>
              </w:rPr>
            </w:pPr>
          </w:p>
          <w:p w:rsidR="00AD5F48" w:rsidRPr="00914105" w:rsidRDefault="00AD5F48" w:rsidP="00914105">
            <w:pPr>
              <w:ind w:left="57" w:right="57"/>
              <w:jc w:val="both"/>
              <w:rPr>
                <w:rFonts w:ascii="Times New Roman" w:hAnsi="Times New Roman" w:cs="Times New Roman"/>
                <w:sz w:val="24"/>
                <w:szCs w:val="24"/>
                <w:lang w:val="en-US"/>
              </w:rPr>
            </w:pPr>
          </w:p>
          <w:p w:rsidR="00E6664C" w:rsidRPr="00914105" w:rsidRDefault="00E6664C" w:rsidP="00914105">
            <w:pPr>
              <w:pStyle w:val="ListParagraph"/>
              <w:widowControl/>
              <w:autoSpaceDE/>
              <w:autoSpaceDN/>
              <w:ind w:left="57" w:right="57"/>
              <w:contextualSpacing/>
              <w:jc w:val="both"/>
              <w:rPr>
                <w:sz w:val="24"/>
                <w:szCs w:val="24"/>
                <w:lang w:val="en-US"/>
              </w:rPr>
            </w:pPr>
            <w:r w:rsidRPr="00914105">
              <w:rPr>
                <w:sz w:val="24"/>
                <w:szCs w:val="24"/>
                <w:lang w:val="en-US"/>
              </w:rPr>
              <w:t xml:space="preserve">12.5. The Parties to the Contract have agreed that where one of the Parties violates the provisions of </w:t>
            </w:r>
            <w:r w:rsidRPr="00914105">
              <w:rPr>
                <w:sz w:val="24"/>
                <w:szCs w:val="24"/>
                <w:lang w:val="en-US"/>
              </w:rPr>
              <w:lastRenderedPageBreak/>
              <w:t xml:space="preserve">any section of the Contract, resulting in property damage to the other Party to the Contract, the violating Party shall be held liable by paying a fine in the amount of 5% of the total amount of the Contract, and also shall compensate real damage to the affected Party in the part not covered by the fine paid. </w:t>
            </w:r>
          </w:p>
          <w:p w:rsidR="00E6664C" w:rsidRDefault="00E6664C" w:rsidP="00914105">
            <w:pPr>
              <w:pStyle w:val="ListParagraph"/>
              <w:widowControl/>
              <w:autoSpaceDE/>
              <w:autoSpaceDN/>
              <w:ind w:left="57" w:right="57"/>
              <w:contextualSpacing/>
              <w:jc w:val="both"/>
              <w:rPr>
                <w:b/>
                <w:sz w:val="24"/>
                <w:szCs w:val="24"/>
                <w:lang w:val="en-US"/>
              </w:rPr>
            </w:pPr>
          </w:p>
          <w:p w:rsidR="00E6664C" w:rsidRDefault="00E6664C" w:rsidP="00914105">
            <w:pPr>
              <w:pStyle w:val="ListParagraph"/>
              <w:widowControl/>
              <w:autoSpaceDE/>
              <w:autoSpaceDN/>
              <w:ind w:left="57" w:right="57"/>
              <w:contextualSpacing/>
              <w:jc w:val="both"/>
              <w:rPr>
                <w:b/>
                <w:sz w:val="24"/>
                <w:szCs w:val="24"/>
                <w:lang w:val="en-US"/>
              </w:rPr>
            </w:pPr>
          </w:p>
          <w:p w:rsidR="00E6664C" w:rsidRPr="00914105" w:rsidRDefault="00E6664C" w:rsidP="00914105">
            <w:pPr>
              <w:pStyle w:val="ListParagraph"/>
              <w:widowControl/>
              <w:autoSpaceDE/>
              <w:autoSpaceDN/>
              <w:ind w:left="57" w:right="57"/>
              <w:contextualSpacing/>
              <w:jc w:val="both"/>
              <w:rPr>
                <w:b/>
                <w:sz w:val="24"/>
                <w:szCs w:val="24"/>
                <w:lang w:val="en-US"/>
              </w:rPr>
            </w:pPr>
          </w:p>
          <w:p w:rsidR="00E6664C" w:rsidRPr="00914105" w:rsidRDefault="00E6664C" w:rsidP="00C17149">
            <w:pPr>
              <w:pStyle w:val="ListParagraph"/>
              <w:widowControl/>
              <w:autoSpaceDE/>
              <w:autoSpaceDN/>
              <w:ind w:left="57" w:right="57"/>
              <w:contextualSpacing/>
              <w:jc w:val="center"/>
              <w:rPr>
                <w:sz w:val="24"/>
                <w:szCs w:val="24"/>
                <w:lang w:val="en-US"/>
              </w:rPr>
            </w:pPr>
            <w:r w:rsidRPr="00914105">
              <w:rPr>
                <w:b/>
                <w:sz w:val="24"/>
                <w:szCs w:val="24"/>
                <w:lang w:val="en-US"/>
              </w:rPr>
              <w:t>13. Dispute Resolution</w:t>
            </w:r>
          </w:p>
          <w:p w:rsidR="00E6664C" w:rsidRDefault="00E6664C" w:rsidP="00535013">
            <w:pPr>
              <w:pStyle w:val="TableParagraph"/>
              <w:numPr>
                <w:ilvl w:val="1"/>
                <w:numId w:val="44"/>
              </w:numPr>
              <w:tabs>
                <w:tab w:val="left" w:pos="830"/>
              </w:tabs>
              <w:ind w:left="57" w:right="57" w:firstLine="0"/>
              <w:rPr>
                <w:sz w:val="24"/>
                <w:szCs w:val="24"/>
                <w:lang w:val="en-US"/>
              </w:rPr>
            </w:pPr>
            <w:r w:rsidRPr="00914105">
              <w:rPr>
                <w:sz w:val="24"/>
                <w:szCs w:val="24"/>
                <w:lang w:val="en-US"/>
              </w:rPr>
              <w:t xml:space="preserve">All disputes and disagreements between the Parties that may arise from or in connection with these SGC or the Contract shall be settled by out-of-court negotiations. If such settlement of disputes and disagreements is impossible, claims arising in connection with this Contract or relating to its breach, termination, or invalidity shall be resolved in the Specialized </w:t>
            </w:r>
            <w:proofErr w:type="spellStart"/>
            <w:r w:rsidRPr="00914105">
              <w:rPr>
                <w:sz w:val="24"/>
                <w:szCs w:val="24"/>
                <w:lang w:val="en-US"/>
              </w:rPr>
              <w:t>Interdistrict</w:t>
            </w:r>
            <w:proofErr w:type="spellEnd"/>
            <w:r w:rsidRPr="00914105">
              <w:rPr>
                <w:sz w:val="24"/>
                <w:szCs w:val="24"/>
                <w:lang w:val="en-US"/>
              </w:rPr>
              <w:t xml:space="preserve"> Economic Court of Almaty.</w:t>
            </w:r>
          </w:p>
          <w:p w:rsidR="00E6664C" w:rsidRDefault="00E6664C" w:rsidP="00F57206">
            <w:pPr>
              <w:pStyle w:val="TableParagraph"/>
              <w:tabs>
                <w:tab w:val="left" w:pos="830"/>
              </w:tabs>
              <w:ind w:left="57" w:right="57"/>
              <w:rPr>
                <w:sz w:val="24"/>
                <w:szCs w:val="24"/>
                <w:lang w:val="en-US"/>
              </w:rPr>
            </w:pPr>
          </w:p>
          <w:p w:rsidR="00E6664C" w:rsidRDefault="00E6664C" w:rsidP="00F57206">
            <w:pPr>
              <w:pStyle w:val="TableParagraph"/>
              <w:tabs>
                <w:tab w:val="left" w:pos="830"/>
              </w:tabs>
              <w:ind w:left="57" w:right="57"/>
              <w:rPr>
                <w:sz w:val="24"/>
                <w:szCs w:val="24"/>
                <w:lang w:val="en-US"/>
              </w:rPr>
            </w:pPr>
          </w:p>
          <w:p w:rsidR="00E6664C" w:rsidRPr="00914105" w:rsidRDefault="00E6664C" w:rsidP="00AD5F48">
            <w:pPr>
              <w:pStyle w:val="TableParagraph"/>
              <w:tabs>
                <w:tab w:val="left" w:pos="830"/>
              </w:tabs>
              <w:ind w:left="0" w:right="57"/>
              <w:rPr>
                <w:sz w:val="24"/>
                <w:szCs w:val="24"/>
                <w:lang w:val="en-US"/>
              </w:rPr>
            </w:pPr>
          </w:p>
          <w:p w:rsidR="00E6664C" w:rsidRPr="00914105" w:rsidRDefault="00E6664C" w:rsidP="00535013">
            <w:pPr>
              <w:pStyle w:val="TableParagraph"/>
              <w:numPr>
                <w:ilvl w:val="1"/>
                <w:numId w:val="44"/>
              </w:numPr>
              <w:tabs>
                <w:tab w:val="left" w:pos="830"/>
              </w:tabs>
              <w:ind w:left="57" w:right="57" w:firstLine="0"/>
              <w:rPr>
                <w:sz w:val="24"/>
                <w:szCs w:val="24"/>
                <w:lang w:val="en-US"/>
              </w:rPr>
            </w:pPr>
            <w:r w:rsidRPr="00914105">
              <w:rPr>
                <w:sz w:val="24"/>
                <w:szCs w:val="24"/>
                <w:lang w:val="en-US"/>
              </w:rPr>
              <w:t>These SGC and the Contract shall be governed by laws of the Republic of Kazakhstan without reference to conflicts-of-law rules.</w:t>
            </w:r>
          </w:p>
          <w:p w:rsidR="00E6664C" w:rsidRPr="00914105"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0"/>
                <w:numId w:val="45"/>
              </w:numPr>
              <w:tabs>
                <w:tab w:val="left" w:pos="468"/>
              </w:tabs>
              <w:ind w:right="57"/>
              <w:jc w:val="center"/>
              <w:rPr>
                <w:b/>
                <w:sz w:val="24"/>
                <w:szCs w:val="24"/>
                <w:lang w:val="en-US"/>
              </w:rPr>
            </w:pPr>
            <w:r w:rsidRPr="00914105">
              <w:rPr>
                <w:b/>
                <w:sz w:val="24"/>
                <w:szCs w:val="24"/>
                <w:lang w:val="en-US"/>
              </w:rPr>
              <w:t>Force-Majeure</w:t>
            </w:r>
          </w:p>
          <w:p w:rsidR="00E6664C" w:rsidRPr="00914105" w:rsidRDefault="00E6664C" w:rsidP="00535013">
            <w:pPr>
              <w:pStyle w:val="TableParagraph"/>
              <w:numPr>
                <w:ilvl w:val="1"/>
                <w:numId w:val="45"/>
              </w:numPr>
              <w:ind w:left="57" w:right="57" w:firstLine="0"/>
              <w:rPr>
                <w:sz w:val="24"/>
                <w:szCs w:val="24"/>
                <w:lang w:val="en-US"/>
              </w:rPr>
            </w:pPr>
            <w:r w:rsidRPr="00914105">
              <w:rPr>
                <w:sz w:val="24"/>
                <w:szCs w:val="24"/>
                <w:lang w:val="en-US"/>
              </w:rPr>
              <w:t>In the event of circumstances, which make it impossible for either Party to fully or partially fulfill its obligations under the SGC or the Contract, including: fire, natural disasters, war, military operations of any nature, blockade, government regulations and other actions of government authorities, the impossibility of services provision by the carrier, the period of fulfilling obligations under the SGC or the Contract shall be extended in proportion to the period of time during which such circumstances remain in effect.</w:t>
            </w:r>
          </w:p>
          <w:p w:rsidR="00E6664C" w:rsidRDefault="00E6664C" w:rsidP="00914105">
            <w:pPr>
              <w:pStyle w:val="TableParagraph"/>
              <w:ind w:left="57" w:right="57"/>
              <w:rPr>
                <w:sz w:val="24"/>
                <w:szCs w:val="24"/>
                <w:lang w:val="en-US"/>
              </w:rPr>
            </w:pPr>
          </w:p>
          <w:p w:rsidR="00E6664C" w:rsidRPr="00914105" w:rsidRDefault="00E6664C" w:rsidP="004A6715">
            <w:pPr>
              <w:pStyle w:val="TableParagraph"/>
              <w:ind w:left="0" w:right="57"/>
              <w:rPr>
                <w:sz w:val="24"/>
                <w:szCs w:val="24"/>
                <w:lang w:val="en-US"/>
              </w:rPr>
            </w:pPr>
          </w:p>
          <w:p w:rsidR="00E6664C" w:rsidRPr="00914105" w:rsidRDefault="00E6664C" w:rsidP="00535013">
            <w:pPr>
              <w:pStyle w:val="TableParagraph"/>
              <w:numPr>
                <w:ilvl w:val="1"/>
                <w:numId w:val="45"/>
              </w:numPr>
              <w:ind w:left="57" w:right="57" w:firstLine="0"/>
              <w:rPr>
                <w:sz w:val="24"/>
                <w:szCs w:val="24"/>
                <w:lang w:val="en-US"/>
              </w:rPr>
            </w:pPr>
            <w:r w:rsidRPr="00914105">
              <w:rPr>
                <w:sz w:val="24"/>
                <w:szCs w:val="24"/>
                <w:lang w:val="en-US"/>
              </w:rPr>
              <w:t>Should such circumstances last for more than Sixty (60) calendar days, each of the Parties shall be entitled to refuse from performing its obligations under these SGC or the Contract further on, and in this case neither Party may claim the reimbursement of possible loss from the other Party. In this case, the Contract may be terminated and the Parties shall complete mutual payments for the obligations actually performed within Ten (10) business days after such termination date.</w:t>
            </w:r>
          </w:p>
          <w:p w:rsidR="00E6664C" w:rsidRDefault="00E6664C" w:rsidP="00914105">
            <w:pPr>
              <w:pStyle w:val="ListParagraph"/>
              <w:ind w:left="57" w:right="57"/>
              <w:rPr>
                <w:sz w:val="24"/>
                <w:szCs w:val="24"/>
                <w:lang w:val="en-US"/>
              </w:rPr>
            </w:pPr>
          </w:p>
          <w:p w:rsidR="00E6664C" w:rsidRDefault="00E6664C" w:rsidP="00914105">
            <w:pPr>
              <w:pStyle w:val="ListParagraph"/>
              <w:ind w:left="57" w:right="57"/>
              <w:rPr>
                <w:sz w:val="24"/>
                <w:szCs w:val="24"/>
                <w:lang w:val="en-US"/>
              </w:rPr>
            </w:pPr>
          </w:p>
          <w:p w:rsidR="004A6715" w:rsidRPr="00914105" w:rsidRDefault="004A6715" w:rsidP="00914105">
            <w:pPr>
              <w:pStyle w:val="ListParagraph"/>
              <w:ind w:left="57" w:right="57"/>
              <w:rPr>
                <w:sz w:val="24"/>
                <w:szCs w:val="24"/>
                <w:lang w:val="en-US"/>
              </w:rPr>
            </w:pPr>
          </w:p>
          <w:p w:rsidR="00E6664C" w:rsidRPr="00914105" w:rsidRDefault="00E6664C" w:rsidP="00535013">
            <w:pPr>
              <w:pStyle w:val="TableParagraph"/>
              <w:numPr>
                <w:ilvl w:val="1"/>
                <w:numId w:val="45"/>
              </w:numPr>
              <w:ind w:left="57" w:right="57" w:firstLine="0"/>
              <w:rPr>
                <w:sz w:val="24"/>
                <w:szCs w:val="24"/>
                <w:lang w:val="en-US"/>
              </w:rPr>
            </w:pPr>
            <w:r w:rsidRPr="00914105">
              <w:rPr>
                <w:sz w:val="24"/>
                <w:szCs w:val="24"/>
                <w:lang w:val="en-US"/>
              </w:rPr>
              <w:t>The Party that is unable to fulfill its obligations under this Article 14 shall notify the other Party of the date of such circumstances commencement and the reasons preventing the fulfillment of obligations as soon as possible, but no later than Seven (7) calendar days. Failure to notify or late notification of force-majeure occurrence shall deprive the Party of its right to refer to such circumstances as grounds exempting it from liability.</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914105">
            <w:pPr>
              <w:pStyle w:val="TableParagraph"/>
              <w:ind w:left="57" w:right="57"/>
              <w:rPr>
                <w:sz w:val="24"/>
                <w:szCs w:val="24"/>
                <w:lang w:val="en-US"/>
              </w:rPr>
            </w:pPr>
          </w:p>
          <w:p w:rsidR="00E6664C" w:rsidRPr="00914105" w:rsidRDefault="00E6664C" w:rsidP="00535013">
            <w:pPr>
              <w:pStyle w:val="TableParagraph"/>
              <w:numPr>
                <w:ilvl w:val="0"/>
                <w:numId w:val="45"/>
              </w:numPr>
              <w:tabs>
                <w:tab w:val="left" w:pos="706"/>
              </w:tabs>
              <w:ind w:left="57" w:right="57" w:firstLine="0"/>
              <w:jc w:val="center"/>
              <w:rPr>
                <w:b/>
                <w:sz w:val="24"/>
                <w:szCs w:val="24"/>
                <w:lang w:val="en-US"/>
              </w:rPr>
            </w:pPr>
            <w:r w:rsidRPr="00914105">
              <w:rPr>
                <w:b/>
                <w:sz w:val="24"/>
                <w:szCs w:val="24"/>
                <w:lang w:val="en-US"/>
              </w:rPr>
              <w:t>The SGC Amendment Procedure</w:t>
            </w:r>
          </w:p>
          <w:p w:rsidR="00E6664C" w:rsidRDefault="00E6664C" w:rsidP="006D41B3">
            <w:pPr>
              <w:pStyle w:val="TableParagraph"/>
              <w:tabs>
                <w:tab w:val="left" w:pos="662"/>
                <w:tab w:val="left" w:pos="823"/>
                <w:tab w:val="left" w:pos="1566"/>
                <w:tab w:val="left" w:pos="2307"/>
                <w:tab w:val="left" w:pos="3662"/>
              </w:tabs>
              <w:ind w:left="57" w:right="57"/>
              <w:rPr>
                <w:sz w:val="24"/>
                <w:szCs w:val="24"/>
                <w:lang w:val="en-US"/>
              </w:rPr>
            </w:pPr>
          </w:p>
          <w:p w:rsidR="00E6664C" w:rsidRPr="00914105" w:rsidRDefault="00E6664C" w:rsidP="00535013">
            <w:pPr>
              <w:pStyle w:val="TableParagraph"/>
              <w:numPr>
                <w:ilvl w:val="1"/>
                <w:numId w:val="45"/>
              </w:numPr>
              <w:tabs>
                <w:tab w:val="left" w:pos="662"/>
                <w:tab w:val="left" w:pos="823"/>
                <w:tab w:val="left" w:pos="1566"/>
                <w:tab w:val="left" w:pos="2307"/>
                <w:tab w:val="left" w:pos="3662"/>
              </w:tabs>
              <w:ind w:left="57" w:right="57" w:firstLine="0"/>
              <w:rPr>
                <w:sz w:val="24"/>
                <w:szCs w:val="24"/>
                <w:lang w:val="en-US"/>
              </w:rPr>
            </w:pPr>
            <w:r w:rsidRPr="00914105">
              <w:rPr>
                <w:sz w:val="24"/>
                <w:szCs w:val="24"/>
                <w:lang w:val="en-US"/>
              </w:rPr>
              <w:t>Any amendments and supplements to the SGC, including by issuing a new version thereof, shall made by the Seller unilaterally, taking into account the requirements of laws of the Republic of Kazakhstan and this chapter of the SGC.</w:t>
            </w:r>
          </w:p>
          <w:p w:rsidR="00E6664C" w:rsidRDefault="00E6664C" w:rsidP="00914105">
            <w:pPr>
              <w:pStyle w:val="TableParagraph"/>
              <w:tabs>
                <w:tab w:val="left" w:pos="662"/>
                <w:tab w:val="left" w:pos="823"/>
                <w:tab w:val="left" w:pos="1566"/>
                <w:tab w:val="left" w:pos="2307"/>
                <w:tab w:val="left" w:pos="3662"/>
              </w:tabs>
              <w:ind w:left="57" w:right="57"/>
              <w:rPr>
                <w:sz w:val="24"/>
                <w:szCs w:val="24"/>
                <w:lang w:val="en-US"/>
              </w:rPr>
            </w:pPr>
          </w:p>
          <w:p w:rsidR="00E6664C" w:rsidRDefault="00E6664C" w:rsidP="00914105">
            <w:pPr>
              <w:pStyle w:val="TableParagraph"/>
              <w:tabs>
                <w:tab w:val="left" w:pos="662"/>
                <w:tab w:val="left" w:pos="823"/>
                <w:tab w:val="left" w:pos="1566"/>
                <w:tab w:val="left" w:pos="2307"/>
                <w:tab w:val="left" w:pos="3662"/>
              </w:tabs>
              <w:ind w:left="57" w:right="57"/>
              <w:rPr>
                <w:sz w:val="24"/>
                <w:szCs w:val="24"/>
                <w:lang w:val="en-US"/>
              </w:rPr>
            </w:pPr>
          </w:p>
          <w:p w:rsidR="004A6715" w:rsidRPr="00914105" w:rsidRDefault="004A6715" w:rsidP="00914105">
            <w:pPr>
              <w:pStyle w:val="TableParagraph"/>
              <w:tabs>
                <w:tab w:val="left" w:pos="662"/>
                <w:tab w:val="left" w:pos="823"/>
                <w:tab w:val="left" w:pos="1566"/>
                <w:tab w:val="left" w:pos="2307"/>
                <w:tab w:val="left" w:pos="3662"/>
              </w:tabs>
              <w:ind w:left="57" w:right="57"/>
              <w:rPr>
                <w:sz w:val="24"/>
                <w:szCs w:val="24"/>
                <w:lang w:val="en-US"/>
              </w:rPr>
            </w:pPr>
          </w:p>
          <w:p w:rsidR="00E6664C" w:rsidRPr="00914105" w:rsidRDefault="00E6664C" w:rsidP="00535013">
            <w:pPr>
              <w:pStyle w:val="TableParagraph"/>
              <w:numPr>
                <w:ilvl w:val="1"/>
                <w:numId w:val="45"/>
              </w:numPr>
              <w:tabs>
                <w:tab w:val="left" w:pos="662"/>
                <w:tab w:val="left" w:pos="823"/>
                <w:tab w:val="left" w:pos="1566"/>
                <w:tab w:val="left" w:pos="2307"/>
                <w:tab w:val="left" w:pos="3662"/>
              </w:tabs>
              <w:ind w:left="57" w:right="57" w:firstLine="0"/>
              <w:rPr>
                <w:sz w:val="24"/>
                <w:szCs w:val="24"/>
                <w:lang w:val="en-US"/>
              </w:rPr>
            </w:pPr>
            <w:r w:rsidRPr="00914105">
              <w:rPr>
                <w:sz w:val="24"/>
                <w:szCs w:val="24"/>
                <w:lang w:val="en-US"/>
              </w:rPr>
              <w:t>The Seller shall inform the Buyer of any amendments and supplements to the SGC within Thirty (30) days prior to the entry into force of such amendments by posting the amended and supplemented SGC on the Seller’s website (</w:t>
            </w:r>
            <w:hyperlink r:id="rId16" w:history="1">
              <w:r w:rsidRPr="00914105">
                <w:rPr>
                  <w:rStyle w:val="Hyperlink"/>
                  <w:color w:val="auto"/>
                  <w:sz w:val="24"/>
                  <w:szCs w:val="24"/>
                  <w:lang w:val="en-US"/>
                </w:rPr>
                <w:t>http://kceg.kz/</w:t>
              </w:r>
            </w:hyperlink>
            <w:r w:rsidRPr="00914105">
              <w:rPr>
                <w:sz w:val="24"/>
                <w:szCs w:val="24"/>
                <w:lang w:val="en-US"/>
              </w:rPr>
              <w:t>).</w:t>
            </w:r>
          </w:p>
          <w:p w:rsidR="00E6664C" w:rsidRDefault="00E6664C" w:rsidP="00914105">
            <w:pPr>
              <w:pStyle w:val="TableParagraph"/>
              <w:tabs>
                <w:tab w:val="left" w:pos="662"/>
                <w:tab w:val="left" w:pos="823"/>
                <w:tab w:val="left" w:pos="1566"/>
                <w:tab w:val="left" w:pos="2307"/>
                <w:tab w:val="left" w:pos="3662"/>
              </w:tabs>
              <w:ind w:left="57" w:right="57"/>
              <w:rPr>
                <w:sz w:val="24"/>
                <w:szCs w:val="24"/>
                <w:lang w:val="en-US"/>
              </w:rPr>
            </w:pPr>
          </w:p>
          <w:p w:rsidR="00E6664C" w:rsidRPr="00914105" w:rsidRDefault="00E6664C" w:rsidP="00914105">
            <w:pPr>
              <w:pStyle w:val="TableParagraph"/>
              <w:tabs>
                <w:tab w:val="left" w:pos="662"/>
                <w:tab w:val="left" w:pos="823"/>
                <w:tab w:val="left" w:pos="1566"/>
                <w:tab w:val="left" w:pos="2307"/>
                <w:tab w:val="left" w:pos="3662"/>
              </w:tabs>
              <w:ind w:left="57" w:right="57"/>
              <w:rPr>
                <w:sz w:val="24"/>
                <w:szCs w:val="24"/>
                <w:lang w:val="en-US"/>
              </w:rPr>
            </w:pPr>
          </w:p>
          <w:p w:rsidR="00E6664C" w:rsidRDefault="00E6664C" w:rsidP="00535013">
            <w:pPr>
              <w:pStyle w:val="TableParagraph"/>
              <w:numPr>
                <w:ilvl w:val="1"/>
                <w:numId w:val="45"/>
              </w:numPr>
              <w:tabs>
                <w:tab w:val="left" w:pos="785"/>
              </w:tabs>
              <w:ind w:left="57" w:right="57" w:firstLine="0"/>
              <w:rPr>
                <w:sz w:val="24"/>
                <w:szCs w:val="24"/>
                <w:lang w:val="en-US"/>
              </w:rPr>
            </w:pPr>
            <w:r w:rsidRPr="00914105">
              <w:rPr>
                <w:sz w:val="24"/>
                <w:szCs w:val="24"/>
                <w:lang w:val="en-US"/>
              </w:rPr>
              <w:t>Any amendments and supplements to the SGC, including a new version of the SGC approved by the Seller, shall apply equally starting from the validity date thereof to all persons who acceded to the SGC, including those who acceded to the SGC prior to the validity date of amendments and supplements.</w:t>
            </w:r>
          </w:p>
          <w:p w:rsidR="00E6664C" w:rsidRDefault="00E6664C" w:rsidP="006D41B3">
            <w:pPr>
              <w:pStyle w:val="TableParagraph"/>
              <w:tabs>
                <w:tab w:val="left" w:pos="785"/>
              </w:tabs>
              <w:ind w:right="57"/>
              <w:rPr>
                <w:sz w:val="24"/>
                <w:szCs w:val="24"/>
                <w:lang w:val="en-US"/>
              </w:rPr>
            </w:pPr>
          </w:p>
          <w:p w:rsidR="004A6715" w:rsidRDefault="004A6715" w:rsidP="006D41B3">
            <w:pPr>
              <w:pStyle w:val="TableParagraph"/>
              <w:tabs>
                <w:tab w:val="left" w:pos="785"/>
              </w:tabs>
              <w:ind w:right="57"/>
              <w:rPr>
                <w:sz w:val="24"/>
                <w:szCs w:val="24"/>
                <w:lang w:val="en-US"/>
              </w:rPr>
            </w:pPr>
          </w:p>
          <w:p w:rsidR="00E6664C" w:rsidRPr="00914105" w:rsidRDefault="00E6664C" w:rsidP="006D41B3">
            <w:pPr>
              <w:pStyle w:val="TableParagraph"/>
              <w:tabs>
                <w:tab w:val="left" w:pos="785"/>
              </w:tabs>
              <w:ind w:right="57"/>
              <w:rPr>
                <w:sz w:val="24"/>
                <w:szCs w:val="24"/>
                <w:lang w:val="en-US"/>
              </w:rPr>
            </w:pPr>
          </w:p>
          <w:p w:rsidR="00E6664C" w:rsidRPr="00914105" w:rsidRDefault="00E6664C" w:rsidP="00535013">
            <w:pPr>
              <w:pStyle w:val="TableParagraph"/>
              <w:numPr>
                <w:ilvl w:val="1"/>
                <w:numId w:val="46"/>
              </w:numPr>
              <w:ind w:left="0" w:right="57" w:firstLine="0"/>
              <w:rPr>
                <w:sz w:val="24"/>
                <w:szCs w:val="24"/>
                <w:lang w:val="en-US"/>
              </w:rPr>
            </w:pPr>
            <w:r w:rsidRPr="00914105">
              <w:rPr>
                <w:sz w:val="24"/>
                <w:szCs w:val="24"/>
                <w:lang w:val="en-US"/>
              </w:rPr>
              <w:t>Any and all amendments to the Contract shall be deemed valid only if made in writing and signed by the authorized representatives of both Parties. The Parties agree that all notices or amendments relating to the Contract shall be sent by registered mail or email to the addresses of the Parties indicated in the Contract, unless the recipient designates a different address in a written notice.</w:t>
            </w: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Default="00E6664C" w:rsidP="00914105">
            <w:pPr>
              <w:pStyle w:val="TableParagraph"/>
              <w:ind w:left="57" w:right="57"/>
              <w:rPr>
                <w:sz w:val="24"/>
                <w:szCs w:val="24"/>
                <w:lang w:val="en-US"/>
              </w:rPr>
            </w:pPr>
          </w:p>
          <w:p w:rsidR="00E6664C" w:rsidRPr="00914105" w:rsidRDefault="00E6664C" w:rsidP="004A6715">
            <w:pPr>
              <w:pStyle w:val="TableParagraph"/>
              <w:ind w:left="0" w:right="57"/>
              <w:rPr>
                <w:sz w:val="24"/>
                <w:szCs w:val="24"/>
                <w:lang w:val="en-US"/>
              </w:rPr>
            </w:pPr>
          </w:p>
          <w:p w:rsidR="00E6664C" w:rsidRPr="00914105" w:rsidRDefault="00E6664C" w:rsidP="00535013">
            <w:pPr>
              <w:pStyle w:val="TableParagraph"/>
              <w:numPr>
                <w:ilvl w:val="1"/>
                <w:numId w:val="46"/>
              </w:numPr>
              <w:ind w:left="57" w:right="57" w:firstLine="0"/>
              <w:rPr>
                <w:sz w:val="24"/>
                <w:szCs w:val="24"/>
                <w:lang w:val="en-US"/>
              </w:rPr>
            </w:pPr>
            <w:r w:rsidRPr="00914105">
              <w:rPr>
                <w:sz w:val="24"/>
                <w:szCs w:val="24"/>
                <w:lang w:val="en-US"/>
              </w:rPr>
              <w:t>These SGC are made in the</w:t>
            </w:r>
            <w:r>
              <w:rPr>
                <w:sz w:val="24"/>
                <w:szCs w:val="24"/>
                <w:lang w:val="en-US"/>
              </w:rPr>
              <w:t xml:space="preserve"> </w:t>
            </w:r>
            <w:r w:rsidRPr="00E6664C">
              <w:rPr>
                <w:sz w:val="24"/>
                <w:szCs w:val="24"/>
                <w:lang w:val="en-US"/>
              </w:rPr>
              <w:t>Russian and English languages.</w:t>
            </w:r>
            <w:r w:rsidRPr="00914105">
              <w:rPr>
                <w:sz w:val="24"/>
                <w:szCs w:val="24"/>
                <w:lang w:val="en-US"/>
              </w:rPr>
              <w:t xml:space="preserve"> In the event of any discrepancies in the interpretation of these SGC, the Russian version shall prevail.</w:t>
            </w:r>
          </w:p>
        </w:tc>
      </w:tr>
    </w:tbl>
    <w:p w:rsidR="0028444B" w:rsidRPr="006E47D0" w:rsidRDefault="0028444B" w:rsidP="0028444B">
      <w:pPr>
        <w:spacing w:line="240" w:lineRule="auto"/>
        <w:rPr>
          <w:rFonts w:ascii="Times New Roman" w:hAnsi="Times New Roman" w:cs="Times New Roman"/>
          <w:sz w:val="24"/>
          <w:szCs w:val="24"/>
          <w:lang w:val="kk-KZ"/>
        </w:rPr>
      </w:pPr>
    </w:p>
    <w:p w:rsidR="0028444B" w:rsidRPr="006E47D0" w:rsidRDefault="0028444B">
      <w:pPr>
        <w:rPr>
          <w:rFonts w:ascii="Times New Roman" w:hAnsi="Times New Roman" w:cs="Times New Roman"/>
          <w:sz w:val="24"/>
          <w:szCs w:val="24"/>
          <w:lang w:val="kk-KZ"/>
        </w:rPr>
      </w:pPr>
      <w:bookmarkStart w:id="1" w:name="_GoBack"/>
      <w:bookmarkEnd w:id="1"/>
    </w:p>
    <w:sectPr w:rsidR="0028444B" w:rsidRPr="006E47D0" w:rsidSect="00E6664C">
      <w:footerReference w:type="default" r:id="rId17"/>
      <w:pgSz w:w="11906" w:h="16838"/>
      <w:pgMar w:top="709" w:right="566"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2D6" w:rsidRDefault="00A822D6" w:rsidP="00363011">
      <w:pPr>
        <w:spacing w:after="0" w:line="240" w:lineRule="auto"/>
      </w:pPr>
      <w:r>
        <w:separator/>
      </w:r>
    </w:p>
  </w:endnote>
  <w:endnote w:type="continuationSeparator" w:id="0">
    <w:p w:rsidR="00A822D6" w:rsidRDefault="00A822D6" w:rsidP="0036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554442"/>
      <w:docPartObj>
        <w:docPartGallery w:val="Page Numbers (Bottom of Page)"/>
        <w:docPartUnique/>
      </w:docPartObj>
    </w:sdtPr>
    <w:sdtEndPr>
      <w:rPr>
        <w:rFonts w:ascii="Times New Roman" w:hAnsi="Times New Roman" w:cs="Times New Roman"/>
        <w:noProof/>
        <w:sz w:val="20"/>
        <w:szCs w:val="20"/>
      </w:rPr>
    </w:sdtEndPr>
    <w:sdtContent>
      <w:p w:rsidR="00DE4FD8" w:rsidRPr="00803E1B" w:rsidRDefault="00DE4FD8" w:rsidP="00803E1B">
        <w:pPr>
          <w:pStyle w:val="Footer"/>
          <w:jc w:val="right"/>
          <w:rPr>
            <w:rFonts w:ascii="Times New Roman" w:hAnsi="Times New Roman" w:cs="Times New Roman"/>
            <w:sz w:val="20"/>
            <w:szCs w:val="20"/>
          </w:rPr>
        </w:pPr>
        <w:r w:rsidRPr="00803E1B">
          <w:rPr>
            <w:rFonts w:ascii="Times New Roman" w:hAnsi="Times New Roman" w:cs="Times New Roman"/>
            <w:sz w:val="20"/>
            <w:szCs w:val="20"/>
          </w:rPr>
          <w:fldChar w:fldCharType="begin"/>
        </w:r>
        <w:r w:rsidRPr="00803E1B">
          <w:rPr>
            <w:rFonts w:ascii="Times New Roman" w:hAnsi="Times New Roman" w:cs="Times New Roman"/>
            <w:sz w:val="20"/>
            <w:szCs w:val="20"/>
          </w:rPr>
          <w:instrText xml:space="preserve"> PAGE   \* MERGEFORMAT </w:instrText>
        </w:r>
        <w:r w:rsidRPr="00803E1B">
          <w:rPr>
            <w:rFonts w:ascii="Times New Roman" w:hAnsi="Times New Roman" w:cs="Times New Roman"/>
            <w:sz w:val="20"/>
            <w:szCs w:val="20"/>
          </w:rPr>
          <w:fldChar w:fldCharType="separate"/>
        </w:r>
        <w:r w:rsidRPr="00803E1B">
          <w:rPr>
            <w:rFonts w:ascii="Times New Roman" w:hAnsi="Times New Roman" w:cs="Times New Roman"/>
            <w:noProof/>
            <w:sz w:val="20"/>
            <w:szCs w:val="20"/>
          </w:rPr>
          <w:t>8</w:t>
        </w:r>
        <w:r w:rsidRPr="00803E1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2D6" w:rsidRDefault="00A822D6" w:rsidP="00363011">
      <w:pPr>
        <w:spacing w:after="0" w:line="240" w:lineRule="auto"/>
      </w:pPr>
      <w:r>
        <w:separator/>
      </w:r>
    </w:p>
  </w:footnote>
  <w:footnote w:type="continuationSeparator" w:id="0">
    <w:p w:rsidR="00A822D6" w:rsidRDefault="00A822D6" w:rsidP="0036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E65"/>
    <w:multiLevelType w:val="hybridMultilevel"/>
    <w:tmpl w:val="1ECCCE4E"/>
    <w:lvl w:ilvl="0" w:tplc="DEB8DFD8">
      <w:start w:val="1"/>
      <w:numFmt w:val="lowerLetter"/>
      <w:lvlText w:val="%1)"/>
      <w:lvlJc w:val="left"/>
      <w:pPr>
        <w:ind w:left="107" w:hanging="204"/>
      </w:pPr>
      <w:rPr>
        <w:rFonts w:ascii="Times New Roman" w:eastAsia="Times New Roman" w:hAnsi="Times New Roman" w:cs="Times New Roman" w:hint="default"/>
        <w:spacing w:val="-1"/>
        <w:w w:val="99"/>
        <w:sz w:val="24"/>
        <w:szCs w:val="24"/>
        <w:lang w:val="ru-RU" w:eastAsia="en-US" w:bidi="ar-SA"/>
      </w:rPr>
    </w:lvl>
    <w:lvl w:ilvl="1" w:tplc="DC86B978">
      <w:numFmt w:val="bullet"/>
      <w:lvlText w:val="•"/>
      <w:lvlJc w:val="left"/>
      <w:pPr>
        <w:ind w:left="584" w:hanging="204"/>
      </w:pPr>
      <w:rPr>
        <w:rFonts w:hint="default"/>
        <w:lang w:val="ru-RU" w:eastAsia="en-US" w:bidi="ar-SA"/>
      </w:rPr>
    </w:lvl>
    <w:lvl w:ilvl="2" w:tplc="DCB828AA">
      <w:numFmt w:val="bullet"/>
      <w:lvlText w:val="•"/>
      <w:lvlJc w:val="left"/>
      <w:pPr>
        <w:ind w:left="1068" w:hanging="204"/>
      </w:pPr>
      <w:rPr>
        <w:rFonts w:hint="default"/>
        <w:lang w:val="ru-RU" w:eastAsia="en-US" w:bidi="ar-SA"/>
      </w:rPr>
    </w:lvl>
    <w:lvl w:ilvl="3" w:tplc="7CC873F0">
      <w:numFmt w:val="bullet"/>
      <w:lvlText w:val="•"/>
      <w:lvlJc w:val="left"/>
      <w:pPr>
        <w:ind w:left="1552" w:hanging="204"/>
      </w:pPr>
      <w:rPr>
        <w:rFonts w:hint="default"/>
        <w:lang w:val="ru-RU" w:eastAsia="en-US" w:bidi="ar-SA"/>
      </w:rPr>
    </w:lvl>
    <w:lvl w:ilvl="4" w:tplc="2200C1F2">
      <w:numFmt w:val="bullet"/>
      <w:lvlText w:val="•"/>
      <w:lvlJc w:val="left"/>
      <w:pPr>
        <w:ind w:left="2036" w:hanging="204"/>
      </w:pPr>
      <w:rPr>
        <w:rFonts w:hint="default"/>
        <w:lang w:val="ru-RU" w:eastAsia="en-US" w:bidi="ar-SA"/>
      </w:rPr>
    </w:lvl>
    <w:lvl w:ilvl="5" w:tplc="05B67EE4">
      <w:numFmt w:val="bullet"/>
      <w:lvlText w:val="•"/>
      <w:lvlJc w:val="left"/>
      <w:pPr>
        <w:ind w:left="2521" w:hanging="204"/>
      </w:pPr>
      <w:rPr>
        <w:rFonts w:hint="default"/>
        <w:lang w:val="ru-RU" w:eastAsia="en-US" w:bidi="ar-SA"/>
      </w:rPr>
    </w:lvl>
    <w:lvl w:ilvl="6" w:tplc="8FDA4750">
      <w:numFmt w:val="bullet"/>
      <w:lvlText w:val="•"/>
      <w:lvlJc w:val="left"/>
      <w:pPr>
        <w:ind w:left="3005" w:hanging="204"/>
      </w:pPr>
      <w:rPr>
        <w:rFonts w:hint="default"/>
        <w:lang w:val="ru-RU" w:eastAsia="en-US" w:bidi="ar-SA"/>
      </w:rPr>
    </w:lvl>
    <w:lvl w:ilvl="7" w:tplc="5DEC9E7A">
      <w:numFmt w:val="bullet"/>
      <w:lvlText w:val="•"/>
      <w:lvlJc w:val="left"/>
      <w:pPr>
        <w:ind w:left="3489" w:hanging="204"/>
      </w:pPr>
      <w:rPr>
        <w:rFonts w:hint="default"/>
        <w:lang w:val="ru-RU" w:eastAsia="en-US" w:bidi="ar-SA"/>
      </w:rPr>
    </w:lvl>
    <w:lvl w:ilvl="8" w:tplc="1CEE4852">
      <w:numFmt w:val="bullet"/>
      <w:lvlText w:val="•"/>
      <w:lvlJc w:val="left"/>
      <w:pPr>
        <w:ind w:left="3973" w:hanging="204"/>
      </w:pPr>
      <w:rPr>
        <w:rFonts w:hint="default"/>
        <w:lang w:val="ru-RU" w:eastAsia="en-US" w:bidi="ar-SA"/>
      </w:rPr>
    </w:lvl>
  </w:abstractNum>
  <w:abstractNum w:abstractNumId="1" w15:restartNumberingAfterBreak="0">
    <w:nsid w:val="07C1369A"/>
    <w:multiLevelType w:val="multilevel"/>
    <w:tmpl w:val="952EA4DA"/>
    <w:lvl w:ilvl="0">
      <w:start w:val="10"/>
      <w:numFmt w:val="decimal"/>
      <w:lvlText w:val="%1."/>
      <w:lvlJc w:val="left"/>
      <w:pPr>
        <w:ind w:left="480" w:hanging="480"/>
      </w:pPr>
      <w:rPr>
        <w:rFonts w:hint="default"/>
        <w:b/>
      </w:rPr>
    </w:lvl>
    <w:lvl w:ilvl="1">
      <w:start w:val="1"/>
      <w:numFmt w:val="decimal"/>
      <w:lvlText w:val="%1.%2."/>
      <w:lvlJc w:val="left"/>
      <w:pPr>
        <w:ind w:left="-95" w:hanging="480"/>
      </w:pPr>
      <w:rPr>
        <w:rFonts w:hint="default"/>
        <w:b w:val="0"/>
      </w:rPr>
    </w:lvl>
    <w:lvl w:ilvl="2">
      <w:start w:val="1"/>
      <w:numFmt w:val="decimal"/>
      <w:lvlText w:val="%1.%2.%3."/>
      <w:lvlJc w:val="left"/>
      <w:pPr>
        <w:ind w:left="-430" w:hanging="720"/>
      </w:pPr>
      <w:rPr>
        <w:rFonts w:hint="default"/>
        <w:b w:val="0"/>
      </w:rPr>
    </w:lvl>
    <w:lvl w:ilvl="3">
      <w:start w:val="1"/>
      <w:numFmt w:val="decimal"/>
      <w:lvlText w:val="%1.%2.%3.%4."/>
      <w:lvlJc w:val="left"/>
      <w:pPr>
        <w:ind w:left="-1005" w:hanging="720"/>
      </w:pPr>
      <w:rPr>
        <w:rFonts w:hint="default"/>
        <w:b w:val="0"/>
      </w:rPr>
    </w:lvl>
    <w:lvl w:ilvl="4">
      <w:start w:val="1"/>
      <w:numFmt w:val="decimal"/>
      <w:lvlText w:val="%1.%2.%3.%4.%5."/>
      <w:lvlJc w:val="left"/>
      <w:pPr>
        <w:ind w:left="-1220" w:hanging="1080"/>
      </w:pPr>
      <w:rPr>
        <w:rFonts w:hint="default"/>
        <w:b w:val="0"/>
      </w:rPr>
    </w:lvl>
    <w:lvl w:ilvl="5">
      <w:start w:val="1"/>
      <w:numFmt w:val="decimal"/>
      <w:lvlText w:val="%1.%2.%3.%4.%5.%6."/>
      <w:lvlJc w:val="left"/>
      <w:pPr>
        <w:ind w:left="-1795" w:hanging="1080"/>
      </w:pPr>
      <w:rPr>
        <w:rFonts w:hint="default"/>
        <w:b w:val="0"/>
      </w:rPr>
    </w:lvl>
    <w:lvl w:ilvl="6">
      <w:start w:val="1"/>
      <w:numFmt w:val="decimal"/>
      <w:lvlText w:val="%1.%2.%3.%4.%5.%6.%7."/>
      <w:lvlJc w:val="left"/>
      <w:pPr>
        <w:ind w:left="-2010" w:hanging="1440"/>
      </w:pPr>
      <w:rPr>
        <w:rFonts w:hint="default"/>
        <w:b w:val="0"/>
      </w:rPr>
    </w:lvl>
    <w:lvl w:ilvl="7">
      <w:start w:val="1"/>
      <w:numFmt w:val="decimal"/>
      <w:lvlText w:val="%1.%2.%3.%4.%5.%6.%7.%8."/>
      <w:lvlJc w:val="left"/>
      <w:pPr>
        <w:ind w:left="-2585" w:hanging="1440"/>
      </w:pPr>
      <w:rPr>
        <w:rFonts w:hint="default"/>
        <w:b w:val="0"/>
      </w:rPr>
    </w:lvl>
    <w:lvl w:ilvl="8">
      <w:start w:val="1"/>
      <w:numFmt w:val="decimal"/>
      <w:lvlText w:val="%1.%2.%3.%4.%5.%6.%7.%8.%9."/>
      <w:lvlJc w:val="left"/>
      <w:pPr>
        <w:ind w:left="-2800" w:hanging="1800"/>
      </w:pPr>
      <w:rPr>
        <w:rFonts w:hint="default"/>
        <w:b w:val="0"/>
      </w:rPr>
    </w:lvl>
  </w:abstractNum>
  <w:abstractNum w:abstractNumId="2" w15:restartNumberingAfterBreak="0">
    <w:nsid w:val="0A785844"/>
    <w:multiLevelType w:val="multilevel"/>
    <w:tmpl w:val="74FAF874"/>
    <w:lvl w:ilvl="0">
      <w:start w:val="14"/>
      <w:numFmt w:val="decimal"/>
      <w:lvlText w:val="%1."/>
      <w:lvlJc w:val="left"/>
      <w:pPr>
        <w:ind w:left="480" w:hanging="480"/>
      </w:pPr>
      <w:rPr>
        <w:rFonts w:hint="default"/>
        <w:b/>
      </w:rPr>
    </w:lvl>
    <w:lvl w:ilvl="1">
      <w:start w:val="1"/>
      <w:numFmt w:val="decimal"/>
      <w:lvlText w:val="%1.%2."/>
      <w:lvlJc w:val="left"/>
      <w:pPr>
        <w:ind w:left="-134" w:hanging="480"/>
      </w:pPr>
      <w:rPr>
        <w:rFonts w:hint="default"/>
        <w:b w:val="0"/>
      </w:rPr>
    </w:lvl>
    <w:lvl w:ilvl="2">
      <w:start w:val="1"/>
      <w:numFmt w:val="decimal"/>
      <w:lvlText w:val="%1.%2.%3."/>
      <w:lvlJc w:val="left"/>
      <w:pPr>
        <w:ind w:left="-508" w:hanging="720"/>
      </w:pPr>
      <w:rPr>
        <w:rFonts w:hint="default"/>
        <w:b w:val="0"/>
      </w:rPr>
    </w:lvl>
    <w:lvl w:ilvl="3">
      <w:start w:val="1"/>
      <w:numFmt w:val="decimal"/>
      <w:lvlText w:val="%1.%2.%3.%4."/>
      <w:lvlJc w:val="left"/>
      <w:pPr>
        <w:ind w:left="-1122" w:hanging="720"/>
      </w:pPr>
      <w:rPr>
        <w:rFonts w:hint="default"/>
        <w:b w:val="0"/>
      </w:rPr>
    </w:lvl>
    <w:lvl w:ilvl="4">
      <w:start w:val="1"/>
      <w:numFmt w:val="decimal"/>
      <w:lvlText w:val="%1.%2.%3.%4.%5."/>
      <w:lvlJc w:val="left"/>
      <w:pPr>
        <w:ind w:left="-1376" w:hanging="1080"/>
      </w:pPr>
      <w:rPr>
        <w:rFonts w:hint="default"/>
        <w:b w:val="0"/>
      </w:rPr>
    </w:lvl>
    <w:lvl w:ilvl="5">
      <w:start w:val="1"/>
      <w:numFmt w:val="decimal"/>
      <w:lvlText w:val="%1.%2.%3.%4.%5.%6."/>
      <w:lvlJc w:val="left"/>
      <w:pPr>
        <w:ind w:left="-1990" w:hanging="1080"/>
      </w:pPr>
      <w:rPr>
        <w:rFonts w:hint="default"/>
        <w:b w:val="0"/>
      </w:rPr>
    </w:lvl>
    <w:lvl w:ilvl="6">
      <w:start w:val="1"/>
      <w:numFmt w:val="decimal"/>
      <w:lvlText w:val="%1.%2.%3.%4.%5.%6.%7."/>
      <w:lvlJc w:val="left"/>
      <w:pPr>
        <w:ind w:left="-2244" w:hanging="1440"/>
      </w:pPr>
      <w:rPr>
        <w:rFonts w:hint="default"/>
        <w:b w:val="0"/>
      </w:rPr>
    </w:lvl>
    <w:lvl w:ilvl="7">
      <w:start w:val="1"/>
      <w:numFmt w:val="decimal"/>
      <w:lvlText w:val="%1.%2.%3.%4.%5.%6.%7.%8."/>
      <w:lvlJc w:val="left"/>
      <w:pPr>
        <w:ind w:left="-2858" w:hanging="1440"/>
      </w:pPr>
      <w:rPr>
        <w:rFonts w:hint="default"/>
        <w:b w:val="0"/>
      </w:rPr>
    </w:lvl>
    <w:lvl w:ilvl="8">
      <w:start w:val="1"/>
      <w:numFmt w:val="decimal"/>
      <w:lvlText w:val="%1.%2.%3.%4.%5.%6.%7.%8.%9."/>
      <w:lvlJc w:val="left"/>
      <w:pPr>
        <w:ind w:left="-3112" w:hanging="1800"/>
      </w:pPr>
      <w:rPr>
        <w:rFonts w:hint="default"/>
        <w:b w:val="0"/>
      </w:rPr>
    </w:lvl>
  </w:abstractNum>
  <w:abstractNum w:abstractNumId="3" w15:restartNumberingAfterBreak="0">
    <w:nsid w:val="0AB91D5B"/>
    <w:multiLevelType w:val="multilevel"/>
    <w:tmpl w:val="21C4D6E6"/>
    <w:lvl w:ilvl="0">
      <w:start w:val="5"/>
      <w:numFmt w:val="decimal"/>
      <w:lvlText w:val="%1"/>
      <w:lvlJc w:val="left"/>
      <w:pPr>
        <w:ind w:left="107" w:hanging="721"/>
      </w:pPr>
      <w:rPr>
        <w:rFonts w:hint="default"/>
        <w:lang w:val="ru-RU" w:eastAsia="en-US" w:bidi="ar-SA"/>
      </w:rPr>
    </w:lvl>
    <w:lvl w:ilvl="1">
      <w:start w:val="5"/>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start w:val="1"/>
      <w:numFmt w:val="lowerLetter"/>
      <w:lvlText w:val="%3)"/>
      <w:lvlJc w:val="left"/>
      <w:pPr>
        <w:ind w:left="323" w:hanging="187"/>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1347" w:hanging="187"/>
      </w:pPr>
      <w:rPr>
        <w:rFonts w:hint="default"/>
        <w:lang w:val="ru-RU" w:eastAsia="en-US" w:bidi="ar-SA"/>
      </w:rPr>
    </w:lvl>
    <w:lvl w:ilvl="4">
      <w:numFmt w:val="bullet"/>
      <w:lvlText w:val="•"/>
      <w:lvlJc w:val="left"/>
      <w:pPr>
        <w:ind w:left="1861" w:hanging="187"/>
      </w:pPr>
      <w:rPr>
        <w:rFonts w:hint="default"/>
        <w:lang w:val="ru-RU" w:eastAsia="en-US" w:bidi="ar-SA"/>
      </w:rPr>
    </w:lvl>
    <w:lvl w:ilvl="5">
      <w:numFmt w:val="bullet"/>
      <w:lvlText w:val="•"/>
      <w:lvlJc w:val="left"/>
      <w:pPr>
        <w:ind w:left="2375" w:hanging="187"/>
      </w:pPr>
      <w:rPr>
        <w:rFonts w:hint="default"/>
        <w:lang w:val="ru-RU" w:eastAsia="en-US" w:bidi="ar-SA"/>
      </w:rPr>
    </w:lvl>
    <w:lvl w:ilvl="6">
      <w:numFmt w:val="bullet"/>
      <w:lvlText w:val="•"/>
      <w:lvlJc w:val="left"/>
      <w:pPr>
        <w:ind w:left="2889" w:hanging="187"/>
      </w:pPr>
      <w:rPr>
        <w:rFonts w:hint="default"/>
        <w:lang w:val="ru-RU" w:eastAsia="en-US" w:bidi="ar-SA"/>
      </w:rPr>
    </w:lvl>
    <w:lvl w:ilvl="7">
      <w:numFmt w:val="bullet"/>
      <w:lvlText w:val="•"/>
      <w:lvlJc w:val="left"/>
      <w:pPr>
        <w:ind w:left="3403" w:hanging="187"/>
      </w:pPr>
      <w:rPr>
        <w:rFonts w:hint="default"/>
        <w:lang w:val="ru-RU" w:eastAsia="en-US" w:bidi="ar-SA"/>
      </w:rPr>
    </w:lvl>
    <w:lvl w:ilvl="8">
      <w:numFmt w:val="bullet"/>
      <w:lvlText w:val="•"/>
      <w:lvlJc w:val="left"/>
      <w:pPr>
        <w:ind w:left="3917" w:hanging="187"/>
      </w:pPr>
      <w:rPr>
        <w:rFonts w:hint="default"/>
        <w:lang w:val="ru-RU" w:eastAsia="en-US" w:bidi="ar-SA"/>
      </w:rPr>
    </w:lvl>
  </w:abstractNum>
  <w:abstractNum w:abstractNumId="4" w15:restartNumberingAfterBreak="0">
    <w:nsid w:val="0C6C4AA3"/>
    <w:multiLevelType w:val="multilevel"/>
    <w:tmpl w:val="1578FC1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DF52680"/>
    <w:multiLevelType w:val="multilevel"/>
    <w:tmpl w:val="D1C657D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6" w15:restartNumberingAfterBreak="0">
    <w:nsid w:val="0FEB576C"/>
    <w:multiLevelType w:val="multilevel"/>
    <w:tmpl w:val="37F4E13E"/>
    <w:lvl w:ilvl="0">
      <w:start w:val="1"/>
      <w:numFmt w:val="decimal"/>
      <w:lvlText w:val="%1."/>
      <w:lvlJc w:val="left"/>
      <w:pPr>
        <w:ind w:left="82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721"/>
      </w:pPr>
      <w:rPr>
        <w:rFonts w:hint="default"/>
        <w:lang w:val="ru-RU" w:eastAsia="en-US" w:bidi="ar-SA"/>
      </w:rPr>
    </w:lvl>
    <w:lvl w:ilvl="3">
      <w:numFmt w:val="bullet"/>
      <w:lvlText w:val="•"/>
      <w:lvlJc w:val="left"/>
      <w:pPr>
        <w:ind w:left="1736" w:hanging="721"/>
      </w:pPr>
      <w:rPr>
        <w:rFonts w:hint="default"/>
        <w:lang w:val="ru-RU" w:eastAsia="en-US" w:bidi="ar-SA"/>
      </w:rPr>
    </w:lvl>
    <w:lvl w:ilvl="4">
      <w:numFmt w:val="bullet"/>
      <w:lvlText w:val="•"/>
      <w:lvlJc w:val="left"/>
      <w:pPr>
        <w:ind w:left="2195" w:hanging="721"/>
      </w:pPr>
      <w:rPr>
        <w:rFonts w:hint="default"/>
        <w:lang w:val="ru-RU" w:eastAsia="en-US" w:bidi="ar-SA"/>
      </w:rPr>
    </w:lvl>
    <w:lvl w:ilvl="5">
      <w:numFmt w:val="bullet"/>
      <w:lvlText w:val="•"/>
      <w:lvlJc w:val="left"/>
      <w:pPr>
        <w:ind w:left="2653" w:hanging="721"/>
      </w:pPr>
      <w:rPr>
        <w:rFonts w:hint="default"/>
        <w:lang w:val="ru-RU" w:eastAsia="en-US" w:bidi="ar-SA"/>
      </w:rPr>
    </w:lvl>
    <w:lvl w:ilvl="6">
      <w:numFmt w:val="bullet"/>
      <w:lvlText w:val="•"/>
      <w:lvlJc w:val="left"/>
      <w:pPr>
        <w:ind w:left="3111" w:hanging="721"/>
      </w:pPr>
      <w:rPr>
        <w:rFonts w:hint="default"/>
        <w:lang w:val="ru-RU" w:eastAsia="en-US" w:bidi="ar-SA"/>
      </w:rPr>
    </w:lvl>
    <w:lvl w:ilvl="7">
      <w:numFmt w:val="bullet"/>
      <w:lvlText w:val="•"/>
      <w:lvlJc w:val="left"/>
      <w:pPr>
        <w:ind w:left="3570" w:hanging="721"/>
      </w:pPr>
      <w:rPr>
        <w:rFonts w:hint="default"/>
        <w:lang w:val="ru-RU" w:eastAsia="en-US" w:bidi="ar-SA"/>
      </w:rPr>
    </w:lvl>
    <w:lvl w:ilvl="8">
      <w:numFmt w:val="bullet"/>
      <w:lvlText w:val="•"/>
      <w:lvlJc w:val="left"/>
      <w:pPr>
        <w:ind w:left="4028" w:hanging="721"/>
      </w:pPr>
      <w:rPr>
        <w:rFonts w:hint="default"/>
        <w:lang w:val="ru-RU" w:eastAsia="en-US" w:bidi="ar-SA"/>
      </w:rPr>
    </w:lvl>
  </w:abstractNum>
  <w:abstractNum w:abstractNumId="7" w15:restartNumberingAfterBreak="0">
    <w:nsid w:val="169E610A"/>
    <w:multiLevelType w:val="multilevel"/>
    <w:tmpl w:val="4D50468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8" w15:restartNumberingAfterBreak="0">
    <w:nsid w:val="17DB5EA9"/>
    <w:multiLevelType w:val="multilevel"/>
    <w:tmpl w:val="17FA1570"/>
    <w:lvl w:ilvl="0">
      <w:start w:val="3"/>
      <w:numFmt w:val="decimal"/>
      <w:lvlText w:val="%1."/>
      <w:lvlJc w:val="left"/>
      <w:pPr>
        <w:ind w:left="827" w:hanging="721"/>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78" w:hanging="721"/>
      </w:pPr>
      <w:rPr>
        <w:rFonts w:hint="default"/>
        <w:lang w:val="ru-RU" w:eastAsia="en-US" w:bidi="ar-SA"/>
      </w:rPr>
    </w:lvl>
    <w:lvl w:ilvl="3">
      <w:numFmt w:val="bullet"/>
      <w:lvlText w:val="•"/>
      <w:lvlJc w:val="left"/>
      <w:pPr>
        <w:ind w:left="1736" w:hanging="721"/>
      </w:pPr>
      <w:rPr>
        <w:rFonts w:hint="default"/>
        <w:lang w:val="ru-RU" w:eastAsia="en-US" w:bidi="ar-SA"/>
      </w:rPr>
    </w:lvl>
    <w:lvl w:ilvl="4">
      <w:numFmt w:val="bullet"/>
      <w:lvlText w:val="•"/>
      <w:lvlJc w:val="left"/>
      <w:pPr>
        <w:ind w:left="2195" w:hanging="721"/>
      </w:pPr>
      <w:rPr>
        <w:rFonts w:hint="default"/>
        <w:lang w:val="ru-RU" w:eastAsia="en-US" w:bidi="ar-SA"/>
      </w:rPr>
    </w:lvl>
    <w:lvl w:ilvl="5">
      <w:numFmt w:val="bullet"/>
      <w:lvlText w:val="•"/>
      <w:lvlJc w:val="left"/>
      <w:pPr>
        <w:ind w:left="2653" w:hanging="721"/>
      </w:pPr>
      <w:rPr>
        <w:rFonts w:hint="default"/>
        <w:lang w:val="ru-RU" w:eastAsia="en-US" w:bidi="ar-SA"/>
      </w:rPr>
    </w:lvl>
    <w:lvl w:ilvl="6">
      <w:numFmt w:val="bullet"/>
      <w:lvlText w:val="•"/>
      <w:lvlJc w:val="left"/>
      <w:pPr>
        <w:ind w:left="3111" w:hanging="721"/>
      </w:pPr>
      <w:rPr>
        <w:rFonts w:hint="default"/>
        <w:lang w:val="ru-RU" w:eastAsia="en-US" w:bidi="ar-SA"/>
      </w:rPr>
    </w:lvl>
    <w:lvl w:ilvl="7">
      <w:numFmt w:val="bullet"/>
      <w:lvlText w:val="•"/>
      <w:lvlJc w:val="left"/>
      <w:pPr>
        <w:ind w:left="3570" w:hanging="721"/>
      </w:pPr>
      <w:rPr>
        <w:rFonts w:hint="default"/>
        <w:lang w:val="ru-RU" w:eastAsia="en-US" w:bidi="ar-SA"/>
      </w:rPr>
    </w:lvl>
    <w:lvl w:ilvl="8">
      <w:numFmt w:val="bullet"/>
      <w:lvlText w:val="•"/>
      <w:lvlJc w:val="left"/>
      <w:pPr>
        <w:ind w:left="4028" w:hanging="721"/>
      </w:pPr>
      <w:rPr>
        <w:rFonts w:hint="default"/>
        <w:lang w:val="ru-RU" w:eastAsia="en-US" w:bidi="ar-SA"/>
      </w:rPr>
    </w:lvl>
  </w:abstractNum>
  <w:abstractNum w:abstractNumId="9" w15:restartNumberingAfterBreak="0">
    <w:nsid w:val="1FB816B0"/>
    <w:multiLevelType w:val="hybridMultilevel"/>
    <w:tmpl w:val="0ADAC03C"/>
    <w:lvl w:ilvl="0" w:tplc="64AC7BBC">
      <w:start w:val="1"/>
      <w:numFmt w:val="lowerLetter"/>
      <w:lvlText w:val="%1."/>
      <w:lvlJc w:val="left"/>
      <w:pPr>
        <w:ind w:left="107" w:hanging="418"/>
      </w:pPr>
      <w:rPr>
        <w:rFonts w:ascii="Times New Roman" w:eastAsia="Times New Roman" w:hAnsi="Times New Roman" w:cs="Times New Roman" w:hint="default"/>
        <w:spacing w:val="-1"/>
        <w:w w:val="100"/>
        <w:sz w:val="24"/>
        <w:szCs w:val="24"/>
        <w:lang w:val="ru-RU" w:eastAsia="en-US" w:bidi="ar-SA"/>
      </w:rPr>
    </w:lvl>
    <w:lvl w:ilvl="1" w:tplc="4CD61226">
      <w:numFmt w:val="bullet"/>
      <w:lvlText w:val="•"/>
      <w:lvlJc w:val="left"/>
      <w:pPr>
        <w:ind w:left="584" w:hanging="418"/>
      </w:pPr>
      <w:rPr>
        <w:rFonts w:hint="default"/>
        <w:lang w:val="ru-RU" w:eastAsia="en-US" w:bidi="ar-SA"/>
      </w:rPr>
    </w:lvl>
    <w:lvl w:ilvl="2" w:tplc="B11AB2BA">
      <w:numFmt w:val="bullet"/>
      <w:lvlText w:val="•"/>
      <w:lvlJc w:val="left"/>
      <w:pPr>
        <w:ind w:left="1068" w:hanging="418"/>
      </w:pPr>
      <w:rPr>
        <w:rFonts w:hint="default"/>
        <w:lang w:val="ru-RU" w:eastAsia="en-US" w:bidi="ar-SA"/>
      </w:rPr>
    </w:lvl>
    <w:lvl w:ilvl="3" w:tplc="F8AA3B54">
      <w:numFmt w:val="bullet"/>
      <w:lvlText w:val="•"/>
      <w:lvlJc w:val="left"/>
      <w:pPr>
        <w:ind w:left="1552" w:hanging="418"/>
      </w:pPr>
      <w:rPr>
        <w:rFonts w:hint="default"/>
        <w:lang w:val="ru-RU" w:eastAsia="en-US" w:bidi="ar-SA"/>
      </w:rPr>
    </w:lvl>
    <w:lvl w:ilvl="4" w:tplc="88ACAB14">
      <w:numFmt w:val="bullet"/>
      <w:lvlText w:val="•"/>
      <w:lvlJc w:val="left"/>
      <w:pPr>
        <w:ind w:left="2036" w:hanging="418"/>
      </w:pPr>
      <w:rPr>
        <w:rFonts w:hint="default"/>
        <w:lang w:val="ru-RU" w:eastAsia="en-US" w:bidi="ar-SA"/>
      </w:rPr>
    </w:lvl>
    <w:lvl w:ilvl="5" w:tplc="B6F686F0">
      <w:numFmt w:val="bullet"/>
      <w:lvlText w:val="•"/>
      <w:lvlJc w:val="left"/>
      <w:pPr>
        <w:ind w:left="2521" w:hanging="418"/>
      </w:pPr>
      <w:rPr>
        <w:rFonts w:hint="default"/>
        <w:lang w:val="ru-RU" w:eastAsia="en-US" w:bidi="ar-SA"/>
      </w:rPr>
    </w:lvl>
    <w:lvl w:ilvl="6" w:tplc="31EC7F8A">
      <w:numFmt w:val="bullet"/>
      <w:lvlText w:val="•"/>
      <w:lvlJc w:val="left"/>
      <w:pPr>
        <w:ind w:left="3005" w:hanging="418"/>
      </w:pPr>
      <w:rPr>
        <w:rFonts w:hint="default"/>
        <w:lang w:val="ru-RU" w:eastAsia="en-US" w:bidi="ar-SA"/>
      </w:rPr>
    </w:lvl>
    <w:lvl w:ilvl="7" w:tplc="360A68B4">
      <w:numFmt w:val="bullet"/>
      <w:lvlText w:val="•"/>
      <w:lvlJc w:val="left"/>
      <w:pPr>
        <w:ind w:left="3489" w:hanging="418"/>
      </w:pPr>
      <w:rPr>
        <w:rFonts w:hint="default"/>
        <w:lang w:val="ru-RU" w:eastAsia="en-US" w:bidi="ar-SA"/>
      </w:rPr>
    </w:lvl>
    <w:lvl w:ilvl="8" w:tplc="2D707A88">
      <w:numFmt w:val="bullet"/>
      <w:lvlText w:val="•"/>
      <w:lvlJc w:val="left"/>
      <w:pPr>
        <w:ind w:left="3973" w:hanging="418"/>
      </w:pPr>
      <w:rPr>
        <w:rFonts w:hint="default"/>
        <w:lang w:val="ru-RU" w:eastAsia="en-US" w:bidi="ar-SA"/>
      </w:rPr>
    </w:lvl>
  </w:abstractNum>
  <w:abstractNum w:abstractNumId="10" w15:restartNumberingAfterBreak="0">
    <w:nsid w:val="23B87823"/>
    <w:multiLevelType w:val="hybridMultilevel"/>
    <w:tmpl w:val="58A05652"/>
    <w:lvl w:ilvl="0" w:tplc="D96210C6">
      <w:numFmt w:val="bullet"/>
      <w:lvlText w:val=""/>
      <w:lvlJc w:val="left"/>
      <w:pPr>
        <w:ind w:left="249" w:hanging="286"/>
      </w:pPr>
      <w:rPr>
        <w:rFonts w:ascii="Symbol" w:eastAsia="Symbol" w:hAnsi="Symbol" w:cs="Symbol" w:hint="default"/>
        <w:w w:val="99"/>
        <w:sz w:val="20"/>
        <w:szCs w:val="20"/>
        <w:lang w:val="ru-RU" w:eastAsia="en-US" w:bidi="ar-SA"/>
      </w:rPr>
    </w:lvl>
    <w:lvl w:ilvl="1" w:tplc="00983B1C">
      <w:numFmt w:val="bullet"/>
      <w:lvlText w:val="•"/>
      <w:lvlJc w:val="left"/>
      <w:pPr>
        <w:ind w:left="710" w:hanging="286"/>
      </w:pPr>
      <w:rPr>
        <w:rFonts w:hint="default"/>
        <w:lang w:val="ru-RU" w:eastAsia="en-US" w:bidi="ar-SA"/>
      </w:rPr>
    </w:lvl>
    <w:lvl w:ilvl="2" w:tplc="F3301EC4">
      <w:numFmt w:val="bullet"/>
      <w:lvlText w:val="•"/>
      <w:lvlJc w:val="left"/>
      <w:pPr>
        <w:ind w:left="1180" w:hanging="286"/>
      </w:pPr>
      <w:rPr>
        <w:rFonts w:hint="default"/>
        <w:lang w:val="ru-RU" w:eastAsia="en-US" w:bidi="ar-SA"/>
      </w:rPr>
    </w:lvl>
    <w:lvl w:ilvl="3" w:tplc="AE2C844E">
      <w:numFmt w:val="bullet"/>
      <w:lvlText w:val="•"/>
      <w:lvlJc w:val="left"/>
      <w:pPr>
        <w:ind w:left="1650" w:hanging="286"/>
      </w:pPr>
      <w:rPr>
        <w:rFonts w:hint="default"/>
        <w:lang w:val="ru-RU" w:eastAsia="en-US" w:bidi="ar-SA"/>
      </w:rPr>
    </w:lvl>
    <w:lvl w:ilvl="4" w:tplc="15BC460C">
      <w:numFmt w:val="bullet"/>
      <w:lvlText w:val="•"/>
      <w:lvlJc w:val="left"/>
      <w:pPr>
        <w:ind w:left="2120" w:hanging="286"/>
      </w:pPr>
      <w:rPr>
        <w:rFonts w:hint="default"/>
        <w:lang w:val="ru-RU" w:eastAsia="en-US" w:bidi="ar-SA"/>
      </w:rPr>
    </w:lvl>
    <w:lvl w:ilvl="5" w:tplc="9B582C86">
      <w:numFmt w:val="bullet"/>
      <w:lvlText w:val="•"/>
      <w:lvlJc w:val="left"/>
      <w:pPr>
        <w:ind w:left="2591" w:hanging="286"/>
      </w:pPr>
      <w:rPr>
        <w:rFonts w:hint="default"/>
        <w:lang w:val="ru-RU" w:eastAsia="en-US" w:bidi="ar-SA"/>
      </w:rPr>
    </w:lvl>
    <w:lvl w:ilvl="6" w:tplc="685608D2">
      <w:numFmt w:val="bullet"/>
      <w:lvlText w:val="•"/>
      <w:lvlJc w:val="left"/>
      <w:pPr>
        <w:ind w:left="3061" w:hanging="286"/>
      </w:pPr>
      <w:rPr>
        <w:rFonts w:hint="default"/>
        <w:lang w:val="ru-RU" w:eastAsia="en-US" w:bidi="ar-SA"/>
      </w:rPr>
    </w:lvl>
    <w:lvl w:ilvl="7" w:tplc="D5AA8C60">
      <w:numFmt w:val="bullet"/>
      <w:lvlText w:val="•"/>
      <w:lvlJc w:val="left"/>
      <w:pPr>
        <w:ind w:left="3531" w:hanging="286"/>
      </w:pPr>
      <w:rPr>
        <w:rFonts w:hint="default"/>
        <w:lang w:val="ru-RU" w:eastAsia="en-US" w:bidi="ar-SA"/>
      </w:rPr>
    </w:lvl>
    <w:lvl w:ilvl="8" w:tplc="C18CC354">
      <w:numFmt w:val="bullet"/>
      <w:lvlText w:val="•"/>
      <w:lvlJc w:val="left"/>
      <w:pPr>
        <w:ind w:left="4001" w:hanging="286"/>
      </w:pPr>
      <w:rPr>
        <w:rFonts w:hint="default"/>
        <w:lang w:val="ru-RU" w:eastAsia="en-US" w:bidi="ar-SA"/>
      </w:rPr>
    </w:lvl>
  </w:abstractNum>
  <w:abstractNum w:abstractNumId="11" w15:restartNumberingAfterBreak="0">
    <w:nsid w:val="24E21C8C"/>
    <w:multiLevelType w:val="multilevel"/>
    <w:tmpl w:val="4C6AD7C8"/>
    <w:lvl w:ilvl="0">
      <w:start w:val="2"/>
      <w:numFmt w:val="decimal"/>
      <w:lvlText w:val="%1."/>
      <w:lvlJc w:val="left"/>
      <w:pPr>
        <w:ind w:left="467"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21"/>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958" w:hanging="821"/>
      </w:pPr>
      <w:rPr>
        <w:rFonts w:hint="default"/>
        <w:lang w:val="ru-RU" w:eastAsia="en-US" w:bidi="ar-SA"/>
      </w:rPr>
    </w:lvl>
    <w:lvl w:ilvl="3">
      <w:numFmt w:val="bullet"/>
      <w:lvlText w:val="•"/>
      <w:lvlJc w:val="left"/>
      <w:pPr>
        <w:ind w:left="1456" w:hanging="821"/>
      </w:pPr>
      <w:rPr>
        <w:rFonts w:hint="default"/>
        <w:lang w:val="ru-RU" w:eastAsia="en-US" w:bidi="ar-SA"/>
      </w:rPr>
    </w:lvl>
    <w:lvl w:ilvl="4">
      <w:numFmt w:val="bullet"/>
      <w:lvlText w:val="•"/>
      <w:lvlJc w:val="left"/>
      <w:pPr>
        <w:ind w:left="1954" w:hanging="821"/>
      </w:pPr>
      <w:rPr>
        <w:rFonts w:hint="default"/>
        <w:lang w:val="ru-RU" w:eastAsia="en-US" w:bidi="ar-SA"/>
      </w:rPr>
    </w:lvl>
    <w:lvl w:ilvl="5">
      <w:numFmt w:val="bullet"/>
      <w:lvlText w:val="•"/>
      <w:lvlJc w:val="left"/>
      <w:pPr>
        <w:ind w:left="2452" w:hanging="821"/>
      </w:pPr>
      <w:rPr>
        <w:rFonts w:hint="default"/>
        <w:lang w:val="ru-RU" w:eastAsia="en-US" w:bidi="ar-SA"/>
      </w:rPr>
    </w:lvl>
    <w:lvl w:ilvl="6">
      <w:numFmt w:val="bullet"/>
      <w:lvlText w:val="•"/>
      <w:lvlJc w:val="left"/>
      <w:pPr>
        <w:ind w:left="2950" w:hanging="821"/>
      </w:pPr>
      <w:rPr>
        <w:rFonts w:hint="default"/>
        <w:lang w:val="ru-RU" w:eastAsia="en-US" w:bidi="ar-SA"/>
      </w:rPr>
    </w:lvl>
    <w:lvl w:ilvl="7">
      <w:numFmt w:val="bullet"/>
      <w:lvlText w:val="•"/>
      <w:lvlJc w:val="left"/>
      <w:pPr>
        <w:ind w:left="3448" w:hanging="821"/>
      </w:pPr>
      <w:rPr>
        <w:rFonts w:hint="default"/>
        <w:lang w:val="ru-RU" w:eastAsia="en-US" w:bidi="ar-SA"/>
      </w:rPr>
    </w:lvl>
    <w:lvl w:ilvl="8">
      <w:numFmt w:val="bullet"/>
      <w:lvlText w:val="•"/>
      <w:lvlJc w:val="left"/>
      <w:pPr>
        <w:ind w:left="3946" w:hanging="821"/>
      </w:pPr>
      <w:rPr>
        <w:rFonts w:hint="default"/>
        <w:lang w:val="ru-RU" w:eastAsia="en-US" w:bidi="ar-SA"/>
      </w:rPr>
    </w:lvl>
  </w:abstractNum>
  <w:abstractNum w:abstractNumId="12" w15:restartNumberingAfterBreak="0">
    <w:nsid w:val="284F128E"/>
    <w:multiLevelType w:val="multilevel"/>
    <w:tmpl w:val="8E82850A"/>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D15E70"/>
    <w:multiLevelType w:val="multilevel"/>
    <w:tmpl w:val="951E07AC"/>
    <w:lvl w:ilvl="0">
      <w:start w:val="10"/>
      <w:numFmt w:val="decimal"/>
      <w:lvlText w:val="%1"/>
      <w:lvlJc w:val="left"/>
      <w:pPr>
        <w:ind w:left="420" w:hanging="420"/>
      </w:pPr>
      <w:rPr>
        <w:rFonts w:hint="default"/>
      </w:rPr>
    </w:lvl>
    <w:lvl w:ilvl="1">
      <w:start w:val="1"/>
      <w:numFmt w:val="decimal"/>
      <w:lvlText w:val="10.%2."/>
      <w:lvlJc w:val="center"/>
      <w:pPr>
        <w:ind w:left="634" w:hanging="420"/>
      </w:pPr>
      <w:rPr>
        <w:rFonts w:hint="default"/>
      </w:rPr>
    </w:lvl>
    <w:lvl w:ilvl="2">
      <w:start w:val="1"/>
      <w:numFmt w:val="decimal"/>
      <w:lvlText w:val="%1.%2.%3"/>
      <w:lvlJc w:val="left"/>
      <w:pPr>
        <w:ind w:left="1148" w:hanging="720"/>
      </w:pPr>
      <w:rPr>
        <w:rFonts w:hint="default"/>
      </w:rPr>
    </w:lvl>
    <w:lvl w:ilvl="3">
      <w:start w:val="1"/>
      <w:numFmt w:val="decimal"/>
      <w:lvlText w:val="%1.%2.%3.%4"/>
      <w:lvlJc w:val="left"/>
      <w:pPr>
        <w:ind w:left="1362" w:hanging="720"/>
      </w:pPr>
      <w:rPr>
        <w:rFonts w:hint="default"/>
      </w:rPr>
    </w:lvl>
    <w:lvl w:ilvl="4">
      <w:start w:val="1"/>
      <w:numFmt w:val="decimal"/>
      <w:lvlText w:val="%1.%2.%3.%4.%5"/>
      <w:lvlJc w:val="left"/>
      <w:pPr>
        <w:ind w:left="1936" w:hanging="1080"/>
      </w:pPr>
      <w:rPr>
        <w:rFonts w:hint="default"/>
      </w:rPr>
    </w:lvl>
    <w:lvl w:ilvl="5">
      <w:start w:val="1"/>
      <w:numFmt w:val="decimal"/>
      <w:lvlText w:val="%1.%2.%3.%4.%5.%6"/>
      <w:lvlJc w:val="left"/>
      <w:pPr>
        <w:ind w:left="2150" w:hanging="1080"/>
      </w:pPr>
      <w:rPr>
        <w:rFonts w:hint="default"/>
      </w:rPr>
    </w:lvl>
    <w:lvl w:ilvl="6">
      <w:start w:val="1"/>
      <w:numFmt w:val="decimal"/>
      <w:lvlText w:val="%1.%2.%3.%4.%5.%6.%7"/>
      <w:lvlJc w:val="left"/>
      <w:pPr>
        <w:ind w:left="2724" w:hanging="1440"/>
      </w:pPr>
      <w:rPr>
        <w:rFonts w:hint="default"/>
      </w:rPr>
    </w:lvl>
    <w:lvl w:ilvl="7">
      <w:start w:val="1"/>
      <w:numFmt w:val="decimal"/>
      <w:lvlText w:val="%1.%2.%3.%4.%5.%6.%7.%8"/>
      <w:lvlJc w:val="left"/>
      <w:pPr>
        <w:ind w:left="2938" w:hanging="1440"/>
      </w:pPr>
      <w:rPr>
        <w:rFonts w:hint="default"/>
      </w:rPr>
    </w:lvl>
    <w:lvl w:ilvl="8">
      <w:start w:val="1"/>
      <w:numFmt w:val="decimal"/>
      <w:lvlText w:val="%1.%2.%3.%4.%5.%6.%7.%8.%9"/>
      <w:lvlJc w:val="left"/>
      <w:pPr>
        <w:ind w:left="3512" w:hanging="1800"/>
      </w:pPr>
      <w:rPr>
        <w:rFonts w:hint="default"/>
      </w:rPr>
    </w:lvl>
  </w:abstractNum>
  <w:abstractNum w:abstractNumId="14" w15:restartNumberingAfterBreak="0">
    <w:nsid w:val="307D67AE"/>
    <w:multiLevelType w:val="multilevel"/>
    <w:tmpl w:val="8E82850A"/>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D96393"/>
    <w:multiLevelType w:val="hybridMultilevel"/>
    <w:tmpl w:val="95322DEA"/>
    <w:lvl w:ilvl="0" w:tplc="CFCAFEC0">
      <w:numFmt w:val="bullet"/>
      <w:lvlText w:val=""/>
      <w:lvlJc w:val="left"/>
      <w:pPr>
        <w:ind w:left="117" w:hanging="284"/>
      </w:pPr>
      <w:rPr>
        <w:rFonts w:ascii="Symbol" w:eastAsia="Symbol" w:hAnsi="Symbol" w:cs="Symbol" w:hint="default"/>
        <w:w w:val="99"/>
        <w:sz w:val="20"/>
        <w:szCs w:val="20"/>
        <w:lang w:val="ru-RU" w:eastAsia="en-US" w:bidi="ar-SA"/>
      </w:rPr>
    </w:lvl>
    <w:lvl w:ilvl="1" w:tplc="B95A41D6">
      <w:numFmt w:val="bullet"/>
      <w:lvlText w:val="•"/>
      <w:lvlJc w:val="left"/>
      <w:pPr>
        <w:ind w:left="602" w:hanging="284"/>
      </w:pPr>
      <w:rPr>
        <w:rFonts w:hint="default"/>
        <w:lang w:val="ru-RU" w:eastAsia="en-US" w:bidi="ar-SA"/>
      </w:rPr>
    </w:lvl>
    <w:lvl w:ilvl="2" w:tplc="3294B59C">
      <w:numFmt w:val="bullet"/>
      <w:lvlText w:val="•"/>
      <w:lvlJc w:val="left"/>
      <w:pPr>
        <w:ind w:left="1085" w:hanging="284"/>
      </w:pPr>
      <w:rPr>
        <w:rFonts w:hint="default"/>
        <w:lang w:val="ru-RU" w:eastAsia="en-US" w:bidi="ar-SA"/>
      </w:rPr>
    </w:lvl>
    <w:lvl w:ilvl="3" w:tplc="C644C708">
      <w:numFmt w:val="bullet"/>
      <w:lvlText w:val="•"/>
      <w:lvlJc w:val="left"/>
      <w:pPr>
        <w:ind w:left="1567" w:hanging="284"/>
      </w:pPr>
      <w:rPr>
        <w:rFonts w:hint="default"/>
        <w:lang w:val="ru-RU" w:eastAsia="en-US" w:bidi="ar-SA"/>
      </w:rPr>
    </w:lvl>
    <w:lvl w:ilvl="4" w:tplc="20ACCDBE">
      <w:numFmt w:val="bullet"/>
      <w:lvlText w:val="•"/>
      <w:lvlJc w:val="left"/>
      <w:pPr>
        <w:ind w:left="2050" w:hanging="284"/>
      </w:pPr>
      <w:rPr>
        <w:rFonts w:hint="default"/>
        <w:lang w:val="ru-RU" w:eastAsia="en-US" w:bidi="ar-SA"/>
      </w:rPr>
    </w:lvl>
    <w:lvl w:ilvl="5" w:tplc="9C34FCB2">
      <w:numFmt w:val="bullet"/>
      <w:lvlText w:val="•"/>
      <w:lvlJc w:val="left"/>
      <w:pPr>
        <w:ind w:left="2532" w:hanging="284"/>
      </w:pPr>
      <w:rPr>
        <w:rFonts w:hint="default"/>
        <w:lang w:val="ru-RU" w:eastAsia="en-US" w:bidi="ar-SA"/>
      </w:rPr>
    </w:lvl>
    <w:lvl w:ilvl="6" w:tplc="EA0083C4">
      <w:numFmt w:val="bullet"/>
      <w:lvlText w:val="•"/>
      <w:lvlJc w:val="left"/>
      <w:pPr>
        <w:ind w:left="3015" w:hanging="284"/>
      </w:pPr>
      <w:rPr>
        <w:rFonts w:hint="default"/>
        <w:lang w:val="ru-RU" w:eastAsia="en-US" w:bidi="ar-SA"/>
      </w:rPr>
    </w:lvl>
    <w:lvl w:ilvl="7" w:tplc="9A6E0D40">
      <w:numFmt w:val="bullet"/>
      <w:lvlText w:val="•"/>
      <w:lvlJc w:val="left"/>
      <w:pPr>
        <w:ind w:left="3497" w:hanging="284"/>
      </w:pPr>
      <w:rPr>
        <w:rFonts w:hint="default"/>
        <w:lang w:val="ru-RU" w:eastAsia="en-US" w:bidi="ar-SA"/>
      </w:rPr>
    </w:lvl>
    <w:lvl w:ilvl="8" w:tplc="B5A640BA">
      <w:numFmt w:val="bullet"/>
      <w:lvlText w:val="•"/>
      <w:lvlJc w:val="left"/>
      <w:pPr>
        <w:ind w:left="3980" w:hanging="284"/>
      </w:pPr>
      <w:rPr>
        <w:rFonts w:hint="default"/>
        <w:lang w:val="ru-RU" w:eastAsia="en-US" w:bidi="ar-SA"/>
      </w:rPr>
    </w:lvl>
  </w:abstractNum>
  <w:abstractNum w:abstractNumId="16" w15:restartNumberingAfterBreak="0">
    <w:nsid w:val="32F51022"/>
    <w:multiLevelType w:val="multilevel"/>
    <w:tmpl w:val="1E94807E"/>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43A9D"/>
    <w:multiLevelType w:val="multilevel"/>
    <w:tmpl w:val="FECA3432"/>
    <w:lvl w:ilvl="0">
      <w:start w:val="4"/>
      <w:numFmt w:val="decimal"/>
      <w:lvlText w:val="%1."/>
      <w:lvlJc w:val="left"/>
      <w:pPr>
        <w:ind w:left="391" w:hanging="284"/>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07"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04" w:hanging="427"/>
      </w:pPr>
      <w:rPr>
        <w:rFonts w:hint="default"/>
        <w:lang w:val="ru-RU" w:eastAsia="en-US" w:bidi="ar-SA"/>
      </w:rPr>
    </w:lvl>
    <w:lvl w:ilvl="3">
      <w:numFmt w:val="bullet"/>
      <w:lvlText w:val="•"/>
      <w:lvlJc w:val="left"/>
      <w:pPr>
        <w:ind w:left="1409" w:hanging="427"/>
      </w:pPr>
      <w:rPr>
        <w:rFonts w:hint="default"/>
        <w:lang w:val="ru-RU" w:eastAsia="en-US" w:bidi="ar-SA"/>
      </w:rPr>
    </w:lvl>
    <w:lvl w:ilvl="4">
      <w:numFmt w:val="bullet"/>
      <w:lvlText w:val="•"/>
      <w:lvlJc w:val="left"/>
      <w:pPr>
        <w:ind w:left="1914" w:hanging="427"/>
      </w:pPr>
      <w:rPr>
        <w:rFonts w:hint="default"/>
        <w:lang w:val="ru-RU" w:eastAsia="en-US" w:bidi="ar-SA"/>
      </w:rPr>
    </w:lvl>
    <w:lvl w:ilvl="5">
      <w:numFmt w:val="bullet"/>
      <w:lvlText w:val="•"/>
      <w:lvlJc w:val="left"/>
      <w:pPr>
        <w:ind w:left="2418" w:hanging="427"/>
      </w:pPr>
      <w:rPr>
        <w:rFonts w:hint="default"/>
        <w:lang w:val="ru-RU" w:eastAsia="en-US" w:bidi="ar-SA"/>
      </w:rPr>
    </w:lvl>
    <w:lvl w:ilvl="6">
      <w:numFmt w:val="bullet"/>
      <w:lvlText w:val="•"/>
      <w:lvlJc w:val="left"/>
      <w:pPr>
        <w:ind w:left="2923" w:hanging="427"/>
      </w:pPr>
      <w:rPr>
        <w:rFonts w:hint="default"/>
        <w:lang w:val="ru-RU" w:eastAsia="en-US" w:bidi="ar-SA"/>
      </w:rPr>
    </w:lvl>
    <w:lvl w:ilvl="7">
      <w:numFmt w:val="bullet"/>
      <w:lvlText w:val="•"/>
      <w:lvlJc w:val="left"/>
      <w:pPr>
        <w:ind w:left="3428" w:hanging="427"/>
      </w:pPr>
      <w:rPr>
        <w:rFonts w:hint="default"/>
        <w:lang w:val="ru-RU" w:eastAsia="en-US" w:bidi="ar-SA"/>
      </w:rPr>
    </w:lvl>
    <w:lvl w:ilvl="8">
      <w:numFmt w:val="bullet"/>
      <w:lvlText w:val="•"/>
      <w:lvlJc w:val="left"/>
      <w:pPr>
        <w:ind w:left="3932" w:hanging="427"/>
      </w:pPr>
      <w:rPr>
        <w:rFonts w:hint="default"/>
        <w:lang w:val="ru-RU" w:eastAsia="en-US" w:bidi="ar-SA"/>
      </w:rPr>
    </w:lvl>
  </w:abstractNum>
  <w:abstractNum w:abstractNumId="18" w15:restartNumberingAfterBreak="0">
    <w:nsid w:val="3B2A71A6"/>
    <w:multiLevelType w:val="multilevel"/>
    <w:tmpl w:val="90660A2E"/>
    <w:lvl w:ilvl="0">
      <w:start w:val="2"/>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9" w15:restartNumberingAfterBreak="0">
    <w:nsid w:val="3B6132BB"/>
    <w:multiLevelType w:val="multilevel"/>
    <w:tmpl w:val="E1BCAF04"/>
    <w:lvl w:ilvl="0">
      <w:start w:val="13"/>
      <w:numFmt w:val="decimal"/>
      <w:lvlText w:val="%1."/>
      <w:lvlJc w:val="left"/>
      <w:pPr>
        <w:ind w:left="480" w:hanging="480"/>
      </w:pPr>
      <w:rPr>
        <w:rFonts w:hint="default"/>
      </w:rPr>
    </w:lvl>
    <w:lvl w:ilvl="1">
      <w:start w:val="1"/>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0" w15:restartNumberingAfterBreak="0">
    <w:nsid w:val="3BD476D1"/>
    <w:multiLevelType w:val="multilevel"/>
    <w:tmpl w:val="E43A0FC6"/>
    <w:lvl w:ilvl="0">
      <w:start w:val="3"/>
      <w:numFmt w:val="decimal"/>
      <w:lvlText w:val="%1"/>
      <w:lvlJc w:val="left"/>
      <w:pPr>
        <w:ind w:left="107" w:hanging="721"/>
      </w:pPr>
      <w:rPr>
        <w:rFonts w:hint="default"/>
        <w:lang w:val="ru-RU" w:eastAsia="en-US" w:bidi="ar-SA"/>
      </w:rPr>
    </w:lvl>
    <w:lvl w:ilvl="1">
      <w:start w:val="4"/>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abstractNum w:abstractNumId="21" w15:restartNumberingAfterBreak="0">
    <w:nsid w:val="3D1A5264"/>
    <w:multiLevelType w:val="multilevel"/>
    <w:tmpl w:val="BAF28BAA"/>
    <w:lvl w:ilvl="0">
      <w:start w:val="10"/>
      <w:numFmt w:val="decimal"/>
      <w:lvlText w:val="%1."/>
      <w:lvlJc w:val="left"/>
      <w:pPr>
        <w:ind w:left="480" w:hanging="480"/>
      </w:pPr>
      <w:rPr>
        <w:rFonts w:hint="default"/>
        <w:b/>
      </w:rPr>
    </w:lvl>
    <w:lvl w:ilvl="1">
      <w:start w:val="1"/>
      <w:numFmt w:val="decimal"/>
      <w:lvlText w:val="%1.%2."/>
      <w:lvlJc w:val="left"/>
      <w:pPr>
        <w:ind w:left="-95" w:hanging="480"/>
      </w:pPr>
      <w:rPr>
        <w:rFonts w:hint="default"/>
        <w:b w:val="0"/>
      </w:rPr>
    </w:lvl>
    <w:lvl w:ilvl="2">
      <w:start w:val="1"/>
      <w:numFmt w:val="decimal"/>
      <w:lvlText w:val="%1.%2.%3."/>
      <w:lvlJc w:val="left"/>
      <w:pPr>
        <w:ind w:left="-430" w:hanging="720"/>
      </w:pPr>
      <w:rPr>
        <w:rFonts w:hint="default"/>
        <w:b w:val="0"/>
      </w:rPr>
    </w:lvl>
    <w:lvl w:ilvl="3">
      <w:start w:val="1"/>
      <w:numFmt w:val="decimal"/>
      <w:lvlText w:val="%1.%2.%3.%4."/>
      <w:lvlJc w:val="left"/>
      <w:pPr>
        <w:ind w:left="-1005" w:hanging="720"/>
      </w:pPr>
      <w:rPr>
        <w:rFonts w:hint="default"/>
        <w:b w:val="0"/>
      </w:rPr>
    </w:lvl>
    <w:lvl w:ilvl="4">
      <w:start w:val="1"/>
      <w:numFmt w:val="decimal"/>
      <w:lvlText w:val="%1.%2.%3.%4.%5."/>
      <w:lvlJc w:val="left"/>
      <w:pPr>
        <w:ind w:left="-1220" w:hanging="1080"/>
      </w:pPr>
      <w:rPr>
        <w:rFonts w:hint="default"/>
        <w:b w:val="0"/>
      </w:rPr>
    </w:lvl>
    <w:lvl w:ilvl="5">
      <w:start w:val="1"/>
      <w:numFmt w:val="decimal"/>
      <w:lvlText w:val="%1.%2.%3.%4.%5.%6."/>
      <w:lvlJc w:val="left"/>
      <w:pPr>
        <w:ind w:left="-1795" w:hanging="1080"/>
      </w:pPr>
      <w:rPr>
        <w:rFonts w:hint="default"/>
        <w:b w:val="0"/>
      </w:rPr>
    </w:lvl>
    <w:lvl w:ilvl="6">
      <w:start w:val="1"/>
      <w:numFmt w:val="decimal"/>
      <w:lvlText w:val="%1.%2.%3.%4.%5.%6.%7."/>
      <w:lvlJc w:val="left"/>
      <w:pPr>
        <w:ind w:left="-2010" w:hanging="1440"/>
      </w:pPr>
      <w:rPr>
        <w:rFonts w:hint="default"/>
        <w:b w:val="0"/>
      </w:rPr>
    </w:lvl>
    <w:lvl w:ilvl="7">
      <w:start w:val="1"/>
      <w:numFmt w:val="decimal"/>
      <w:lvlText w:val="%1.%2.%3.%4.%5.%6.%7.%8."/>
      <w:lvlJc w:val="left"/>
      <w:pPr>
        <w:ind w:left="-2585" w:hanging="1440"/>
      </w:pPr>
      <w:rPr>
        <w:rFonts w:hint="default"/>
        <w:b w:val="0"/>
      </w:rPr>
    </w:lvl>
    <w:lvl w:ilvl="8">
      <w:start w:val="1"/>
      <w:numFmt w:val="decimal"/>
      <w:lvlText w:val="%1.%2.%3.%4.%5.%6.%7.%8.%9."/>
      <w:lvlJc w:val="left"/>
      <w:pPr>
        <w:ind w:left="-2800" w:hanging="1800"/>
      </w:pPr>
      <w:rPr>
        <w:rFonts w:hint="default"/>
        <w:b w:val="0"/>
      </w:rPr>
    </w:lvl>
  </w:abstractNum>
  <w:abstractNum w:abstractNumId="22" w15:restartNumberingAfterBreak="0">
    <w:nsid w:val="408A2820"/>
    <w:multiLevelType w:val="multilevel"/>
    <w:tmpl w:val="3968A21A"/>
    <w:lvl w:ilvl="0">
      <w:start w:val="11"/>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23" w15:restartNumberingAfterBreak="0">
    <w:nsid w:val="483B3F31"/>
    <w:multiLevelType w:val="hybridMultilevel"/>
    <w:tmpl w:val="0ADAC03C"/>
    <w:lvl w:ilvl="0" w:tplc="64AC7BBC">
      <w:start w:val="1"/>
      <w:numFmt w:val="lowerLetter"/>
      <w:lvlText w:val="%1."/>
      <w:lvlJc w:val="left"/>
      <w:pPr>
        <w:ind w:left="107" w:hanging="418"/>
      </w:pPr>
      <w:rPr>
        <w:rFonts w:ascii="Times New Roman" w:eastAsia="Times New Roman" w:hAnsi="Times New Roman" w:cs="Times New Roman" w:hint="default"/>
        <w:spacing w:val="-1"/>
        <w:w w:val="100"/>
        <w:sz w:val="24"/>
        <w:szCs w:val="24"/>
        <w:lang w:val="ru-RU" w:eastAsia="en-US" w:bidi="ar-SA"/>
      </w:rPr>
    </w:lvl>
    <w:lvl w:ilvl="1" w:tplc="4CD61226">
      <w:numFmt w:val="bullet"/>
      <w:lvlText w:val="•"/>
      <w:lvlJc w:val="left"/>
      <w:pPr>
        <w:ind w:left="584" w:hanging="418"/>
      </w:pPr>
      <w:rPr>
        <w:rFonts w:hint="default"/>
        <w:lang w:val="ru-RU" w:eastAsia="en-US" w:bidi="ar-SA"/>
      </w:rPr>
    </w:lvl>
    <w:lvl w:ilvl="2" w:tplc="B11AB2BA">
      <w:numFmt w:val="bullet"/>
      <w:lvlText w:val="•"/>
      <w:lvlJc w:val="left"/>
      <w:pPr>
        <w:ind w:left="1068" w:hanging="418"/>
      </w:pPr>
      <w:rPr>
        <w:rFonts w:hint="default"/>
        <w:lang w:val="ru-RU" w:eastAsia="en-US" w:bidi="ar-SA"/>
      </w:rPr>
    </w:lvl>
    <w:lvl w:ilvl="3" w:tplc="F8AA3B54">
      <w:numFmt w:val="bullet"/>
      <w:lvlText w:val="•"/>
      <w:lvlJc w:val="left"/>
      <w:pPr>
        <w:ind w:left="1552" w:hanging="418"/>
      </w:pPr>
      <w:rPr>
        <w:rFonts w:hint="default"/>
        <w:lang w:val="ru-RU" w:eastAsia="en-US" w:bidi="ar-SA"/>
      </w:rPr>
    </w:lvl>
    <w:lvl w:ilvl="4" w:tplc="88ACAB14">
      <w:numFmt w:val="bullet"/>
      <w:lvlText w:val="•"/>
      <w:lvlJc w:val="left"/>
      <w:pPr>
        <w:ind w:left="2036" w:hanging="418"/>
      </w:pPr>
      <w:rPr>
        <w:rFonts w:hint="default"/>
        <w:lang w:val="ru-RU" w:eastAsia="en-US" w:bidi="ar-SA"/>
      </w:rPr>
    </w:lvl>
    <w:lvl w:ilvl="5" w:tplc="B6F686F0">
      <w:numFmt w:val="bullet"/>
      <w:lvlText w:val="•"/>
      <w:lvlJc w:val="left"/>
      <w:pPr>
        <w:ind w:left="2521" w:hanging="418"/>
      </w:pPr>
      <w:rPr>
        <w:rFonts w:hint="default"/>
        <w:lang w:val="ru-RU" w:eastAsia="en-US" w:bidi="ar-SA"/>
      </w:rPr>
    </w:lvl>
    <w:lvl w:ilvl="6" w:tplc="31EC7F8A">
      <w:numFmt w:val="bullet"/>
      <w:lvlText w:val="•"/>
      <w:lvlJc w:val="left"/>
      <w:pPr>
        <w:ind w:left="3005" w:hanging="418"/>
      </w:pPr>
      <w:rPr>
        <w:rFonts w:hint="default"/>
        <w:lang w:val="ru-RU" w:eastAsia="en-US" w:bidi="ar-SA"/>
      </w:rPr>
    </w:lvl>
    <w:lvl w:ilvl="7" w:tplc="360A68B4">
      <w:numFmt w:val="bullet"/>
      <w:lvlText w:val="•"/>
      <w:lvlJc w:val="left"/>
      <w:pPr>
        <w:ind w:left="3489" w:hanging="418"/>
      </w:pPr>
      <w:rPr>
        <w:rFonts w:hint="default"/>
        <w:lang w:val="ru-RU" w:eastAsia="en-US" w:bidi="ar-SA"/>
      </w:rPr>
    </w:lvl>
    <w:lvl w:ilvl="8" w:tplc="2D707A88">
      <w:numFmt w:val="bullet"/>
      <w:lvlText w:val="•"/>
      <w:lvlJc w:val="left"/>
      <w:pPr>
        <w:ind w:left="3973" w:hanging="418"/>
      </w:pPr>
      <w:rPr>
        <w:rFonts w:hint="default"/>
        <w:lang w:val="ru-RU" w:eastAsia="en-US" w:bidi="ar-SA"/>
      </w:rPr>
    </w:lvl>
  </w:abstractNum>
  <w:abstractNum w:abstractNumId="24" w15:restartNumberingAfterBreak="0">
    <w:nsid w:val="492C68FB"/>
    <w:multiLevelType w:val="multilevel"/>
    <w:tmpl w:val="EB002210"/>
    <w:lvl w:ilvl="0">
      <w:start w:val="3"/>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16"/>
      </w:pPr>
      <w:rPr>
        <w:rFonts w:hint="default"/>
        <w:lang w:val="ru-RU" w:eastAsia="en-US" w:bidi="ar-SA"/>
      </w:rPr>
    </w:lvl>
    <w:lvl w:ilvl="3">
      <w:numFmt w:val="bullet"/>
      <w:lvlText w:val="•"/>
      <w:lvlJc w:val="left"/>
      <w:pPr>
        <w:ind w:left="1362" w:hanging="516"/>
      </w:pPr>
      <w:rPr>
        <w:rFonts w:hint="default"/>
        <w:lang w:val="ru-RU" w:eastAsia="en-US" w:bidi="ar-SA"/>
      </w:rPr>
    </w:lvl>
    <w:lvl w:ilvl="4">
      <w:numFmt w:val="bullet"/>
      <w:lvlText w:val="•"/>
      <w:lvlJc w:val="left"/>
      <w:pPr>
        <w:ind w:left="1874" w:hanging="516"/>
      </w:pPr>
      <w:rPr>
        <w:rFonts w:hint="default"/>
        <w:lang w:val="ru-RU" w:eastAsia="en-US" w:bidi="ar-SA"/>
      </w:rPr>
    </w:lvl>
    <w:lvl w:ilvl="5">
      <w:numFmt w:val="bullet"/>
      <w:lvlText w:val="•"/>
      <w:lvlJc w:val="left"/>
      <w:pPr>
        <w:ind w:left="2385" w:hanging="516"/>
      </w:pPr>
      <w:rPr>
        <w:rFonts w:hint="default"/>
        <w:lang w:val="ru-RU" w:eastAsia="en-US" w:bidi="ar-SA"/>
      </w:rPr>
    </w:lvl>
    <w:lvl w:ilvl="6">
      <w:numFmt w:val="bullet"/>
      <w:lvlText w:val="•"/>
      <w:lvlJc w:val="left"/>
      <w:pPr>
        <w:ind w:left="2896" w:hanging="516"/>
      </w:pPr>
      <w:rPr>
        <w:rFonts w:hint="default"/>
        <w:lang w:val="ru-RU" w:eastAsia="en-US" w:bidi="ar-SA"/>
      </w:rPr>
    </w:lvl>
    <w:lvl w:ilvl="7">
      <w:numFmt w:val="bullet"/>
      <w:lvlText w:val="•"/>
      <w:lvlJc w:val="left"/>
      <w:pPr>
        <w:ind w:left="3408" w:hanging="516"/>
      </w:pPr>
      <w:rPr>
        <w:rFonts w:hint="default"/>
        <w:lang w:val="ru-RU" w:eastAsia="en-US" w:bidi="ar-SA"/>
      </w:rPr>
    </w:lvl>
    <w:lvl w:ilvl="8">
      <w:numFmt w:val="bullet"/>
      <w:lvlText w:val="•"/>
      <w:lvlJc w:val="left"/>
      <w:pPr>
        <w:ind w:left="3919" w:hanging="516"/>
      </w:pPr>
      <w:rPr>
        <w:rFonts w:hint="default"/>
        <w:lang w:val="ru-RU" w:eastAsia="en-US" w:bidi="ar-SA"/>
      </w:rPr>
    </w:lvl>
  </w:abstractNum>
  <w:abstractNum w:abstractNumId="25" w15:restartNumberingAfterBreak="0">
    <w:nsid w:val="4A35254A"/>
    <w:multiLevelType w:val="multilevel"/>
    <w:tmpl w:val="A300C168"/>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0" w:hanging="1131"/>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851" w:hanging="1131"/>
      </w:pPr>
      <w:rPr>
        <w:rFonts w:hint="default"/>
        <w:lang w:val="ru-RU" w:eastAsia="en-US" w:bidi="ar-SA"/>
      </w:rPr>
    </w:lvl>
    <w:lvl w:ilvl="3">
      <w:numFmt w:val="bullet"/>
      <w:lvlText w:val="•"/>
      <w:lvlJc w:val="left"/>
      <w:pPr>
        <w:ind w:left="1362" w:hanging="1131"/>
      </w:pPr>
      <w:rPr>
        <w:rFonts w:hint="default"/>
        <w:lang w:val="ru-RU" w:eastAsia="en-US" w:bidi="ar-SA"/>
      </w:rPr>
    </w:lvl>
    <w:lvl w:ilvl="4">
      <w:numFmt w:val="bullet"/>
      <w:lvlText w:val="•"/>
      <w:lvlJc w:val="left"/>
      <w:pPr>
        <w:ind w:left="1874" w:hanging="1131"/>
      </w:pPr>
      <w:rPr>
        <w:rFonts w:hint="default"/>
        <w:lang w:val="ru-RU" w:eastAsia="en-US" w:bidi="ar-SA"/>
      </w:rPr>
    </w:lvl>
    <w:lvl w:ilvl="5">
      <w:numFmt w:val="bullet"/>
      <w:lvlText w:val="•"/>
      <w:lvlJc w:val="left"/>
      <w:pPr>
        <w:ind w:left="2385" w:hanging="1131"/>
      </w:pPr>
      <w:rPr>
        <w:rFonts w:hint="default"/>
        <w:lang w:val="ru-RU" w:eastAsia="en-US" w:bidi="ar-SA"/>
      </w:rPr>
    </w:lvl>
    <w:lvl w:ilvl="6">
      <w:numFmt w:val="bullet"/>
      <w:lvlText w:val="•"/>
      <w:lvlJc w:val="left"/>
      <w:pPr>
        <w:ind w:left="2896" w:hanging="1131"/>
      </w:pPr>
      <w:rPr>
        <w:rFonts w:hint="default"/>
        <w:lang w:val="ru-RU" w:eastAsia="en-US" w:bidi="ar-SA"/>
      </w:rPr>
    </w:lvl>
    <w:lvl w:ilvl="7">
      <w:numFmt w:val="bullet"/>
      <w:lvlText w:val="•"/>
      <w:lvlJc w:val="left"/>
      <w:pPr>
        <w:ind w:left="3408" w:hanging="1131"/>
      </w:pPr>
      <w:rPr>
        <w:rFonts w:hint="default"/>
        <w:lang w:val="ru-RU" w:eastAsia="en-US" w:bidi="ar-SA"/>
      </w:rPr>
    </w:lvl>
    <w:lvl w:ilvl="8">
      <w:numFmt w:val="bullet"/>
      <w:lvlText w:val="•"/>
      <w:lvlJc w:val="left"/>
      <w:pPr>
        <w:ind w:left="3919" w:hanging="1131"/>
      </w:pPr>
      <w:rPr>
        <w:rFonts w:hint="default"/>
        <w:lang w:val="ru-RU" w:eastAsia="en-US" w:bidi="ar-SA"/>
      </w:rPr>
    </w:lvl>
  </w:abstractNum>
  <w:abstractNum w:abstractNumId="26" w15:restartNumberingAfterBreak="0">
    <w:nsid w:val="4B826CA2"/>
    <w:multiLevelType w:val="multilevel"/>
    <w:tmpl w:val="A300C168"/>
    <w:lvl w:ilvl="0">
      <w:start w:val="1"/>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0" w:hanging="1131"/>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851" w:hanging="1131"/>
      </w:pPr>
      <w:rPr>
        <w:rFonts w:hint="default"/>
        <w:lang w:val="ru-RU" w:eastAsia="en-US" w:bidi="ar-SA"/>
      </w:rPr>
    </w:lvl>
    <w:lvl w:ilvl="3">
      <w:numFmt w:val="bullet"/>
      <w:lvlText w:val="•"/>
      <w:lvlJc w:val="left"/>
      <w:pPr>
        <w:ind w:left="1362" w:hanging="1131"/>
      </w:pPr>
      <w:rPr>
        <w:rFonts w:hint="default"/>
        <w:lang w:val="ru-RU" w:eastAsia="en-US" w:bidi="ar-SA"/>
      </w:rPr>
    </w:lvl>
    <w:lvl w:ilvl="4">
      <w:numFmt w:val="bullet"/>
      <w:lvlText w:val="•"/>
      <w:lvlJc w:val="left"/>
      <w:pPr>
        <w:ind w:left="1874" w:hanging="1131"/>
      </w:pPr>
      <w:rPr>
        <w:rFonts w:hint="default"/>
        <w:lang w:val="ru-RU" w:eastAsia="en-US" w:bidi="ar-SA"/>
      </w:rPr>
    </w:lvl>
    <w:lvl w:ilvl="5">
      <w:numFmt w:val="bullet"/>
      <w:lvlText w:val="•"/>
      <w:lvlJc w:val="left"/>
      <w:pPr>
        <w:ind w:left="2385" w:hanging="1131"/>
      </w:pPr>
      <w:rPr>
        <w:rFonts w:hint="default"/>
        <w:lang w:val="ru-RU" w:eastAsia="en-US" w:bidi="ar-SA"/>
      </w:rPr>
    </w:lvl>
    <w:lvl w:ilvl="6">
      <w:numFmt w:val="bullet"/>
      <w:lvlText w:val="•"/>
      <w:lvlJc w:val="left"/>
      <w:pPr>
        <w:ind w:left="2896" w:hanging="1131"/>
      </w:pPr>
      <w:rPr>
        <w:rFonts w:hint="default"/>
        <w:lang w:val="ru-RU" w:eastAsia="en-US" w:bidi="ar-SA"/>
      </w:rPr>
    </w:lvl>
    <w:lvl w:ilvl="7">
      <w:numFmt w:val="bullet"/>
      <w:lvlText w:val="•"/>
      <w:lvlJc w:val="left"/>
      <w:pPr>
        <w:ind w:left="3408" w:hanging="1131"/>
      </w:pPr>
      <w:rPr>
        <w:rFonts w:hint="default"/>
        <w:lang w:val="ru-RU" w:eastAsia="en-US" w:bidi="ar-SA"/>
      </w:rPr>
    </w:lvl>
    <w:lvl w:ilvl="8">
      <w:numFmt w:val="bullet"/>
      <w:lvlText w:val="•"/>
      <w:lvlJc w:val="left"/>
      <w:pPr>
        <w:ind w:left="3919" w:hanging="1131"/>
      </w:pPr>
      <w:rPr>
        <w:rFonts w:hint="default"/>
        <w:lang w:val="ru-RU" w:eastAsia="en-US" w:bidi="ar-SA"/>
      </w:rPr>
    </w:lvl>
  </w:abstractNum>
  <w:abstractNum w:abstractNumId="27" w15:restartNumberingAfterBreak="0">
    <w:nsid w:val="4C1C21AE"/>
    <w:multiLevelType w:val="multilevel"/>
    <w:tmpl w:val="8384E4DC"/>
    <w:lvl w:ilvl="0">
      <w:start w:val="13"/>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28" w15:restartNumberingAfterBreak="0">
    <w:nsid w:val="4F1A6C1A"/>
    <w:multiLevelType w:val="multilevel"/>
    <w:tmpl w:val="CA9A1D3A"/>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444"/>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851" w:hanging="444"/>
      </w:pPr>
      <w:rPr>
        <w:rFonts w:hint="default"/>
        <w:lang w:val="ru-RU" w:eastAsia="en-US" w:bidi="ar-SA"/>
      </w:rPr>
    </w:lvl>
    <w:lvl w:ilvl="3">
      <w:numFmt w:val="bullet"/>
      <w:lvlText w:val="•"/>
      <w:lvlJc w:val="left"/>
      <w:pPr>
        <w:ind w:left="1362" w:hanging="444"/>
      </w:pPr>
      <w:rPr>
        <w:rFonts w:hint="default"/>
        <w:lang w:val="ru-RU" w:eastAsia="en-US" w:bidi="ar-SA"/>
      </w:rPr>
    </w:lvl>
    <w:lvl w:ilvl="4">
      <w:numFmt w:val="bullet"/>
      <w:lvlText w:val="•"/>
      <w:lvlJc w:val="left"/>
      <w:pPr>
        <w:ind w:left="1874" w:hanging="444"/>
      </w:pPr>
      <w:rPr>
        <w:rFonts w:hint="default"/>
        <w:lang w:val="ru-RU" w:eastAsia="en-US" w:bidi="ar-SA"/>
      </w:rPr>
    </w:lvl>
    <w:lvl w:ilvl="5">
      <w:numFmt w:val="bullet"/>
      <w:lvlText w:val="•"/>
      <w:lvlJc w:val="left"/>
      <w:pPr>
        <w:ind w:left="2385" w:hanging="444"/>
      </w:pPr>
      <w:rPr>
        <w:rFonts w:hint="default"/>
        <w:lang w:val="ru-RU" w:eastAsia="en-US" w:bidi="ar-SA"/>
      </w:rPr>
    </w:lvl>
    <w:lvl w:ilvl="6">
      <w:numFmt w:val="bullet"/>
      <w:lvlText w:val="•"/>
      <w:lvlJc w:val="left"/>
      <w:pPr>
        <w:ind w:left="2896" w:hanging="444"/>
      </w:pPr>
      <w:rPr>
        <w:rFonts w:hint="default"/>
        <w:lang w:val="ru-RU" w:eastAsia="en-US" w:bidi="ar-SA"/>
      </w:rPr>
    </w:lvl>
    <w:lvl w:ilvl="7">
      <w:numFmt w:val="bullet"/>
      <w:lvlText w:val="•"/>
      <w:lvlJc w:val="left"/>
      <w:pPr>
        <w:ind w:left="3408" w:hanging="444"/>
      </w:pPr>
      <w:rPr>
        <w:rFonts w:hint="default"/>
        <w:lang w:val="ru-RU" w:eastAsia="en-US" w:bidi="ar-SA"/>
      </w:rPr>
    </w:lvl>
    <w:lvl w:ilvl="8">
      <w:numFmt w:val="bullet"/>
      <w:lvlText w:val="•"/>
      <w:lvlJc w:val="left"/>
      <w:pPr>
        <w:ind w:left="3919" w:hanging="444"/>
      </w:pPr>
      <w:rPr>
        <w:rFonts w:hint="default"/>
        <w:lang w:val="ru-RU" w:eastAsia="en-US" w:bidi="ar-SA"/>
      </w:rPr>
    </w:lvl>
  </w:abstractNum>
  <w:abstractNum w:abstractNumId="29" w15:restartNumberingAfterBreak="0">
    <w:nsid w:val="517C4FED"/>
    <w:multiLevelType w:val="multilevel"/>
    <w:tmpl w:val="F4227DEA"/>
    <w:lvl w:ilvl="0">
      <w:start w:val="5"/>
      <w:numFmt w:val="decimal"/>
      <w:lvlText w:val="%1."/>
      <w:lvlJc w:val="left"/>
      <w:pPr>
        <w:ind w:left="542" w:hanging="426"/>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29" w:hanging="721"/>
      </w:pPr>
      <w:rPr>
        <w:rFonts w:hint="default"/>
        <w:lang w:val="ru-RU" w:eastAsia="en-US" w:bidi="ar-SA"/>
      </w:rPr>
    </w:lvl>
    <w:lvl w:ilvl="3">
      <w:numFmt w:val="bullet"/>
      <w:lvlText w:val="•"/>
      <w:lvlJc w:val="left"/>
      <w:pPr>
        <w:ind w:left="1518" w:hanging="721"/>
      </w:pPr>
      <w:rPr>
        <w:rFonts w:hint="default"/>
        <w:lang w:val="ru-RU" w:eastAsia="en-US" w:bidi="ar-SA"/>
      </w:rPr>
    </w:lvl>
    <w:lvl w:ilvl="4">
      <w:numFmt w:val="bullet"/>
      <w:lvlText w:val="•"/>
      <w:lvlJc w:val="left"/>
      <w:pPr>
        <w:ind w:left="2008" w:hanging="721"/>
      </w:pPr>
      <w:rPr>
        <w:rFonts w:hint="default"/>
        <w:lang w:val="ru-RU" w:eastAsia="en-US" w:bidi="ar-SA"/>
      </w:rPr>
    </w:lvl>
    <w:lvl w:ilvl="5">
      <w:numFmt w:val="bullet"/>
      <w:lvlText w:val="•"/>
      <w:lvlJc w:val="left"/>
      <w:pPr>
        <w:ind w:left="2497" w:hanging="721"/>
      </w:pPr>
      <w:rPr>
        <w:rFonts w:hint="default"/>
        <w:lang w:val="ru-RU" w:eastAsia="en-US" w:bidi="ar-SA"/>
      </w:rPr>
    </w:lvl>
    <w:lvl w:ilvl="6">
      <w:numFmt w:val="bullet"/>
      <w:lvlText w:val="•"/>
      <w:lvlJc w:val="left"/>
      <w:pPr>
        <w:ind w:left="2987" w:hanging="721"/>
      </w:pPr>
      <w:rPr>
        <w:rFonts w:hint="default"/>
        <w:lang w:val="ru-RU" w:eastAsia="en-US" w:bidi="ar-SA"/>
      </w:rPr>
    </w:lvl>
    <w:lvl w:ilvl="7">
      <w:numFmt w:val="bullet"/>
      <w:lvlText w:val="•"/>
      <w:lvlJc w:val="left"/>
      <w:pPr>
        <w:ind w:left="3476" w:hanging="721"/>
      </w:pPr>
      <w:rPr>
        <w:rFonts w:hint="default"/>
        <w:lang w:val="ru-RU" w:eastAsia="en-US" w:bidi="ar-SA"/>
      </w:rPr>
    </w:lvl>
    <w:lvl w:ilvl="8">
      <w:numFmt w:val="bullet"/>
      <w:lvlText w:val="•"/>
      <w:lvlJc w:val="left"/>
      <w:pPr>
        <w:ind w:left="3966" w:hanging="721"/>
      </w:pPr>
      <w:rPr>
        <w:rFonts w:hint="default"/>
        <w:lang w:val="ru-RU" w:eastAsia="en-US" w:bidi="ar-SA"/>
      </w:rPr>
    </w:lvl>
  </w:abstractNum>
  <w:abstractNum w:abstractNumId="30" w15:restartNumberingAfterBreak="0">
    <w:nsid w:val="57731BBA"/>
    <w:multiLevelType w:val="multilevel"/>
    <w:tmpl w:val="B42A2FE2"/>
    <w:lvl w:ilvl="0">
      <w:start w:val="13"/>
      <w:numFmt w:val="decimal"/>
      <w:lvlText w:val="%1"/>
      <w:lvlJc w:val="left"/>
      <w:pPr>
        <w:ind w:left="420" w:hanging="420"/>
      </w:pPr>
      <w:rPr>
        <w:rFonts w:hint="default"/>
      </w:rPr>
    </w:lvl>
    <w:lvl w:ilvl="1">
      <w:start w:val="1"/>
      <w:numFmt w:val="decimal"/>
      <w:lvlText w:val="%1.%2"/>
      <w:lvlJc w:val="left"/>
      <w:pPr>
        <w:ind w:left="-313" w:hanging="42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47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958" w:hanging="1440"/>
      </w:pPr>
      <w:rPr>
        <w:rFonts w:hint="default"/>
      </w:rPr>
    </w:lvl>
    <w:lvl w:ilvl="7">
      <w:start w:val="1"/>
      <w:numFmt w:val="decimal"/>
      <w:lvlText w:val="%1.%2.%3.%4.%5.%6.%7.%8"/>
      <w:lvlJc w:val="left"/>
      <w:pPr>
        <w:ind w:left="-369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78B2922"/>
    <w:multiLevelType w:val="multilevel"/>
    <w:tmpl w:val="74205050"/>
    <w:lvl w:ilvl="0">
      <w:start w:val="12"/>
      <w:numFmt w:val="decimal"/>
      <w:lvlText w:val="%1."/>
      <w:lvlJc w:val="left"/>
      <w:pPr>
        <w:ind w:left="480" w:hanging="480"/>
      </w:pPr>
      <w:rPr>
        <w:rFonts w:hint="default"/>
      </w:rPr>
    </w:lvl>
    <w:lvl w:ilvl="1">
      <w:start w:val="3"/>
      <w:numFmt w:val="decimal"/>
      <w:lvlText w:val="%1.%2."/>
      <w:lvlJc w:val="left"/>
      <w:pPr>
        <w:ind w:left="-25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479" w:hanging="720"/>
      </w:pPr>
      <w:rPr>
        <w:rFonts w:hint="default"/>
      </w:rPr>
    </w:lvl>
    <w:lvl w:ilvl="4">
      <w:start w:val="1"/>
      <w:numFmt w:val="decimal"/>
      <w:lvlText w:val="%1.%2.%3.%4.%5."/>
      <w:lvlJc w:val="left"/>
      <w:pPr>
        <w:ind w:left="-1852"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2958" w:hanging="1440"/>
      </w:pPr>
      <w:rPr>
        <w:rFonts w:hint="default"/>
      </w:rPr>
    </w:lvl>
    <w:lvl w:ilvl="7">
      <w:start w:val="1"/>
      <w:numFmt w:val="decimal"/>
      <w:lvlText w:val="%1.%2.%3.%4.%5.%6.%7.%8."/>
      <w:lvlJc w:val="left"/>
      <w:pPr>
        <w:ind w:left="-369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B7A21FE"/>
    <w:multiLevelType w:val="multilevel"/>
    <w:tmpl w:val="4C6AD7C8"/>
    <w:lvl w:ilvl="0">
      <w:start w:val="2"/>
      <w:numFmt w:val="decimal"/>
      <w:lvlText w:val="%1."/>
      <w:lvlJc w:val="left"/>
      <w:pPr>
        <w:ind w:left="467" w:hanging="36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821"/>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958" w:hanging="821"/>
      </w:pPr>
      <w:rPr>
        <w:rFonts w:hint="default"/>
        <w:lang w:val="ru-RU" w:eastAsia="en-US" w:bidi="ar-SA"/>
      </w:rPr>
    </w:lvl>
    <w:lvl w:ilvl="3">
      <w:numFmt w:val="bullet"/>
      <w:lvlText w:val="•"/>
      <w:lvlJc w:val="left"/>
      <w:pPr>
        <w:ind w:left="1456" w:hanging="821"/>
      </w:pPr>
      <w:rPr>
        <w:rFonts w:hint="default"/>
        <w:lang w:val="ru-RU" w:eastAsia="en-US" w:bidi="ar-SA"/>
      </w:rPr>
    </w:lvl>
    <w:lvl w:ilvl="4">
      <w:numFmt w:val="bullet"/>
      <w:lvlText w:val="•"/>
      <w:lvlJc w:val="left"/>
      <w:pPr>
        <w:ind w:left="1954" w:hanging="821"/>
      </w:pPr>
      <w:rPr>
        <w:rFonts w:hint="default"/>
        <w:lang w:val="ru-RU" w:eastAsia="en-US" w:bidi="ar-SA"/>
      </w:rPr>
    </w:lvl>
    <w:lvl w:ilvl="5">
      <w:numFmt w:val="bullet"/>
      <w:lvlText w:val="•"/>
      <w:lvlJc w:val="left"/>
      <w:pPr>
        <w:ind w:left="2452" w:hanging="821"/>
      </w:pPr>
      <w:rPr>
        <w:rFonts w:hint="default"/>
        <w:lang w:val="ru-RU" w:eastAsia="en-US" w:bidi="ar-SA"/>
      </w:rPr>
    </w:lvl>
    <w:lvl w:ilvl="6">
      <w:numFmt w:val="bullet"/>
      <w:lvlText w:val="•"/>
      <w:lvlJc w:val="left"/>
      <w:pPr>
        <w:ind w:left="2950" w:hanging="821"/>
      </w:pPr>
      <w:rPr>
        <w:rFonts w:hint="default"/>
        <w:lang w:val="ru-RU" w:eastAsia="en-US" w:bidi="ar-SA"/>
      </w:rPr>
    </w:lvl>
    <w:lvl w:ilvl="7">
      <w:numFmt w:val="bullet"/>
      <w:lvlText w:val="•"/>
      <w:lvlJc w:val="left"/>
      <w:pPr>
        <w:ind w:left="3448" w:hanging="821"/>
      </w:pPr>
      <w:rPr>
        <w:rFonts w:hint="default"/>
        <w:lang w:val="ru-RU" w:eastAsia="en-US" w:bidi="ar-SA"/>
      </w:rPr>
    </w:lvl>
    <w:lvl w:ilvl="8">
      <w:numFmt w:val="bullet"/>
      <w:lvlText w:val="•"/>
      <w:lvlJc w:val="left"/>
      <w:pPr>
        <w:ind w:left="3946" w:hanging="821"/>
      </w:pPr>
      <w:rPr>
        <w:rFonts w:hint="default"/>
        <w:lang w:val="ru-RU" w:eastAsia="en-US" w:bidi="ar-SA"/>
      </w:rPr>
    </w:lvl>
  </w:abstractNum>
  <w:abstractNum w:abstractNumId="33" w15:restartNumberingAfterBreak="0">
    <w:nsid w:val="5E983536"/>
    <w:multiLevelType w:val="hybridMultilevel"/>
    <w:tmpl w:val="2ACE9B84"/>
    <w:lvl w:ilvl="0" w:tplc="902459C8">
      <w:start w:val="1"/>
      <w:numFmt w:val="lowerLetter"/>
      <w:lvlText w:val="%1."/>
      <w:lvlJc w:val="left"/>
      <w:pPr>
        <w:ind w:left="117" w:hanging="358"/>
      </w:pPr>
      <w:rPr>
        <w:rFonts w:ascii="Times New Roman" w:eastAsia="Times New Roman" w:hAnsi="Times New Roman" w:cs="Times New Roman" w:hint="default"/>
        <w:spacing w:val="-1"/>
        <w:w w:val="100"/>
        <w:sz w:val="24"/>
        <w:szCs w:val="24"/>
        <w:lang w:val="ru-RU" w:eastAsia="en-US" w:bidi="ar-SA"/>
      </w:rPr>
    </w:lvl>
    <w:lvl w:ilvl="1" w:tplc="E3E0AAA2">
      <w:numFmt w:val="bullet"/>
      <w:lvlText w:val="•"/>
      <w:lvlJc w:val="left"/>
      <w:pPr>
        <w:ind w:left="602" w:hanging="358"/>
      </w:pPr>
      <w:rPr>
        <w:rFonts w:hint="default"/>
        <w:lang w:val="ru-RU" w:eastAsia="en-US" w:bidi="ar-SA"/>
      </w:rPr>
    </w:lvl>
    <w:lvl w:ilvl="2" w:tplc="9F90F7BC">
      <w:numFmt w:val="bullet"/>
      <w:lvlText w:val="•"/>
      <w:lvlJc w:val="left"/>
      <w:pPr>
        <w:ind w:left="1085" w:hanging="358"/>
      </w:pPr>
      <w:rPr>
        <w:rFonts w:hint="default"/>
        <w:lang w:val="ru-RU" w:eastAsia="en-US" w:bidi="ar-SA"/>
      </w:rPr>
    </w:lvl>
    <w:lvl w:ilvl="3" w:tplc="6EF2AFEC">
      <w:numFmt w:val="bullet"/>
      <w:lvlText w:val="•"/>
      <w:lvlJc w:val="left"/>
      <w:pPr>
        <w:ind w:left="1567" w:hanging="358"/>
      </w:pPr>
      <w:rPr>
        <w:rFonts w:hint="default"/>
        <w:lang w:val="ru-RU" w:eastAsia="en-US" w:bidi="ar-SA"/>
      </w:rPr>
    </w:lvl>
    <w:lvl w:ilvl="4" w:tplc="98DCBEB6">
      <w:numFmt w:val="bullet"/>
      <w:lvlText w:val="•"/>
      <w:lvlJc w:val="left"/>
      <w:pPr>
        <w:ind w:left="2050" w:hanging="358"/>
      </w:pPr>
      <w:rPr>
        <w:rFonts w:hint="default"/>
        <w:lang w:val="ru-RU" w:eastAsia="en-US" w:bidi="ar-SA"/>
      </w:rPr>
    </w:lvl>
    <w:lvl w:ilvl="5" w:tplc="D5EA2CEA">
      <w:numFmt w:val="bullet"/>
      <w:lvlText w:val="•"/>
      <w:lvlJc w:val="left"/>
      <w:pPr>
        <w:ind w:left="2532" w:hanging="358"/>
      </w:pPr>
      <w:rPr>
        <w:rFonts w:hint="default"/>
        <w:lang w:val="ru-RU" w:eastAsia="en-US" w:bidi="ar-SA"/>
      </w:rPr>
    </w:lvl>
    <w:lvl w:ilvl="6" w:tplc="9C4A2BD0">
      <w:numFmt w:val="bullet"/>
      <w:lvlText w:val="•"/>
      <w:lvlJc w:val="left"/>
      <w:pPr>
        <w:ind w:left="3015" w:hanging="358"/>
      </w:pPr>
      <w:rPr>
        <w:rFonts w:hint="default"/>
        <w:lang w:val="ru-RU" w:eastAsia="en-US" w:bidi="ar-SA"/>
      </w:rPr>
    </w:lvl>
    <w:lvl w:ilvl="7" w:tplc="4C108208">
      <w:numFmt w:val="bullet"/>
      <w:lvlText w:val="•"/>
      <w:lvlJc w:val="left"/>
      <w:pPr>
        <w:ind w:left="3497" w:hanging="358"/>
      </w:pPr>
      <w:rPr>
        <w:rFonts w:hint="default"/>
        <w:lang w:val="ru-RU" w:eastAsia="en-US" w:bidi="ar-SA"/>
      </w:rPr>
    </w:lvl>
    <w:lvl w:ilvl="8" w:tplc="E556CEEA">
      <w:numFmt w:val="bullet"/>
      <w:lvlText w:val="•"/>
      <w:lvlJc w:val="left"/>
      <w:pPr>
        <w:ind w:left="3980" w:hanging="358"/>
      </w:pPr>
      <w:rPr>
        <w:rFonts w:hint="default"/>
        <w:lang w:val="ru-RU" w:eastAsia="en-US" w:bidi="ar-SA"/>
      </w:rPr>
    </w:lvl>
  </w:abstractNum>
  <w:abstractNum w:abstractNumId="34" w15:restartNumberingAfterBreak="0">
    <w:nsid w:val="5EB9307C"/>
    <w:multiLevelType w:val="hybridMultilevel"/>
    <w:tmpl w:val="D33A0B22"/>
    <w:lvl w:ilvl="0" w:tplc="3DBE2DB4">
      <w:start w:val="1"/>
      <w:numFmt w:val="lowerLetter"/>
      <w:lvlText w:val="%1)"/>
      <w:lvlJc w:val="left"/>
      <w:pPr>
        <w:ind w:left="496" w:hanging="360"/>
      </w:pPr>
      <w:rPr>
        <w:rFonts w:hint="default"/>
      </w:rPr>
    </w:lvl>
    <w:lvl w:ilvl="1" w:tplc="04190019" w:tentative="1">
      <w:start w:val="1"/>
      <w:numFmt w:val="lowerLetter"/>
      <w:lvlText w:val="%2."/>
      <w:lvlJc w:val="left"/>
      <w:pPr>
        <w:ind w:left="1216" w:hanging="360"/>
      </w:pPr>
    </w:lvl>
    <w:lvl w:ilvl="2" w:tplc="0419001B">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35" w15:restartNumberingAfterBreak="0">
    <w:nsid w:val="5FF75216"/>
    <w:multiLevelType w:val="multilevel"/>
    <w:tmpl w:val="FECA3432"/>
    <w:lvl w:ilvl="0">
      <w:start w:val="4"/>
      <w:numFmt w:val="decimal"/>
      <w:lvlText w:val="%1."/>
      <w:lvlJc w:val="left"/>
      <w:pPr>
        <w:ind w:left="391" w:hanging="284"/>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07"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904" w:hanging="427"/>
      </w:pPr>
      <w:rPr>
        <w:rFonts w:hint="default"/>
        <w:lang w:val="ru-RU" w:eastAsia="en-US" w:bidi="ar-SA"/>
      </w:rPr>
    </w:lvl>
    <w:lvl w:ilvl="3">
      <w:numFmt w:val="bullet"/>
      <w:lvlText w:val="•"/>
      <w:lvlJc w:val="left"/>
      <w:pPr>
        <w:ind w:left="1409" w:hanging="427"/>
      </w:pPr>
      <w:rPr>
        <w:rFonts w:hint="default"/>
        <w:lang w:val="ru-RU" w:eastAsia="en-US" w:bidi="ar-SA"/>
      </w:rPr>
    </w:lvl>
    <w:lvl w:ilvl="4">
      <w:numFmt w:val="bullet"/>
      <w:lvlText w:val="•"/>
      <w:lvlJc w:val="left"/>
      <w:pPr>
        <w:ind w:left="1914" w:hanging="427"/>
      </w:pPr>
      <w:rPr>
        <w:rFonts w:hint="default"/>
        <w:lang w:val="ru-RU" w:eastAsia="en-US" w:bidi="ar-SA"/>
      </w:rPr>
    </w:lvl>
    <w:lvl w:ilvl="5">
      <w:numFmt w:val="bullet"/>
      <w:lvlText w:val="•"/>
      <w:lvlJc w:val="left"/>
      <w:pPr>
        <w:ind w:left="2418" w:hanging="427"/>
      </w:pPr>
      <w:rPr>
        <w:rFonts w:hint="default"/>
        <w:lang w:val="ru-RU" w:eastAsia="en-US" w:bidi="ar-SA"/>
      </w:rPr>
    </w:lvl>
    <w:lvl w:ilvl="6">
      <w:numFmt w:val="bullet"/>
      <w:lvlText w:val="•"/>
      <w:lvlJc w:val="left"/>
      <w:pPr>
        <w:ind w:left="2923" w:hanging="427"/>
      </w:pPr>
      <w:rPr>
        <w:rFonts w:hint="default"/>
        <w:lang w:val="ru-RU" w:eastAsia="en-US" w:bidi="ar-SA"/>
      </w:rPr>
    </w:lvl>
    <w:lvl w:ilvl="7">
      <w:numFmt w:val="bullet"/>
      <w:lvlText w:val="•"/>
      <w:lvlJc w:val="left"/>
      <w:pPr>
        <w:ind w:left="3428" w:hanging="427"/>
      </w:pPr>
      <w:rPr>
        <w:rFonts w:hint="default"/>
        <w:lang w:val="ru-RU" w:eastAsia="en-US" w:bidi="ar-SA"/>
      </w:rPr>
    </w:lvl>
    <w:lvl w:ilvl="8">
      <w:numFmt w:val="bullet"/>
      <w:lvlText w:val="•"/>
      <w:lvlJc w:val="left"/>
      <w:pPr>
        <w:ind w:left="3932" w:hanging="427"/>
      </w:pPr>
      <w:rPr>
        <w:rFonts w:hint="default"/>
        <w:lang w:val="ru-RU" w:eastAsia="en-US" w:bidi="ar-SA"/>
      </w:rPr>
    </w:lvl>
  </w:abstractNum>
  <w:abstractNum w:abstractNumId="36" w15:restartNumberingAfterBreak="0">
    <w:nsid w:val="62657A7B"/>
    <w:multiLevelType w:val="multilevel"/>
    <w:tmpl w:val="EB002210"/>
    <w:lvl w:ilvl="0">
      <w:start w:val="3"/>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5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1" w:hanging="516"/>
      </w:pPr>
      <w:rPr>
        <w:rFonts w:hint="default"/>
        <w:lang w:val="ru-RU" w:eastAsia="en-US" w:bidi="ar-SA"/>
      </w:rPr>
    </w:lvl>
    <w:lvl w:ilvl="3">
      <w:numFmt w:val="bullet"/>
      <w:lvlText w:val="•"/>
      <w:lvlJc w:val="left"/>
      <w:pPr>
        <w:ind w:left="1362" w:hanging="516"/>
      </w:pPr>
      <w:rPr>
        <w:rFonts w:hint="default"/>
        <w:lang w:val="ru-RU" w:eastAsia="en-US" w:bidi="ar-SA"/>
      </w:rPr>
    </w:lvl>
    <w:lvl w:ilvl="4">
      <w:numFmt w:val="bullet"/>
      <w:lvlText w:val="•"/>
      <w:lvlJc w:val="left"/>
      <w:pPr>
        <w:ind w:left="1874" w:hanging="516"/>
      </w:pPr>
      <w:rPr>
        <w:rFonts w:hint="default"/>
        <w:lang w:val="ru-RU" w:eastAsia="en-US" w:bidi="ar-SA"/>
      </w:rPr>
    </w:lvl>
    <w:lvl w:ilvl="5">
      <w:numFmt w:val="bullet"/>
      <w:lvlText w:val="•"/>
      <w:lvlJc w:val="left"/>
      <w:pPr>
        <w:ind w:left="2385" w:hanging="516"/>
      </w:pPr>
      <w:rPr>
        <w:rFonts w:hint="default"/>
        <w:lang w:val="ru-RU" w:eastAsia="en-US" w:bidi="ar-SA"/>
      </w:rPr>
    </w:lvl>
    <w:lvl w:ilvl="6">
      <w:numFmt w:val="bullet"/>
      <w:lvlText w:val="•"/>
      <w:lvlJc w:val="left"/>
      <w:pPr>
        <w:ind w:left="2896" w:hanging="516"/>
      </w:pPr>
      <w:rPr>
        <w:rFonts w:hint="default"/>
        <w:lang w:val="ru-RU" w:eastAsia="en-US" w:bidi="ar-SA"/>
      </w:rPr>
    </w:lvl>
    <w:lvl w:ilvl="7">
      <w:numFmt w:val="bullet"/>
      <w:lvlText w:val="•"/>
      <w:lvlJc w:val="left"/>
      <w:pPr>
        <w:ind w:left="3408" w:hanging="516"/>
      </w:pPr>
      <w:rPr>
        <w:rFonts w:hint="default"/>
        <w:lang w:val="ru-RU" w:eastAsia="en-US" w:bidi="ar-SA"/>
      </w:rPr>
    </w:lvl>
    <w:lvl w:ilvl="8">
      <w:numFmt w:val="bullet"/>
      <w:lvlText w:val="•"/>
      <w:lvlJc w:val="left"/>
      <w:pPr>
        <w:ind w:left="3919" w:hanging="516"/>
      </w:pPr>
      <w:rPr>
        <w:rFonts w:hint="default"/>
        <w:lang w:val="ru-RU" w:eastAsia="en-US" w:bidi="ar-SA"/>
      </w:rPr>
    </w:lvl>
  </w:abstractNum>
  <w:abstractNum w:abstractNumId="37" w15:restartNumberingAfterBreak="0">
    <w:nsid w:val="6951144A"/>
    <w:multiLevelType w:val="multilevel"/>
    <w:tmpl w:val="6B121DD4"/>
    <w:lvl w:ilvl="0">
      <w:start w:val="4"/>
      <w:numFmt w:val="decimal"/>
      <w:lvlText w:val="%1."/>
      <w:lvlJc w:val="left"/>
      <w:pPr>
        <w:ind w:left="288" w:hanging="182"/>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798" w:hanging="721"/>
      </w:pPr>
      <w:rPr>
        <w:rFonts w:hint="default"/>
        <w:lang w:val="ru-RU" w:eastAsia="en-US" w:bidi="ar-SA"/>
      </w:rPr>
    </w:lvl>
    <w:lvl w:ilvl="3">
      <w:numFmt w:val="bullet"/>
      <w:lvlText w:val="•"/>
      <w:lvlJc w:val="left"/>
      <w:pPr>
        <w:ind w:left="1316" w:hanging="721"/>
      </w:pPr>
      <w:rPr>
        <w:rFonts w:hint="default"/>
        <w:lang w:val="ru-RU" w:eastAsia="en-US" w:bidi="ar-SA"/>
      </w:rPr>
    </w:lvl>
    <w:lvl w:ilvl="4">
      <w:numFmt w:val="bullet"/>
      <w:lvlText w:val="•"/>
      <w:lvlJc w:val="left"/>
      <w:pPr>
        <w:ind w:left="1835" w:hanging="721"/>
      </w:pPr>
      <w:rPr>
        <w:rFonts w:hint="default"/>
        <w:lang w:val="ru-RU" w:eastAsia="en-US" w:bidi="ar-SA"/>
      </w:rPr>
    </w:lvl>
    <w:lvl w:ilvl="5">
      <w:numFmt w:val="bullet"/>
      <w:lvlText w:val="•"/>
      <w:lvlJc w:val="left"/>
      <w:pPr>
        <w:ind w:left="2353" w:hanging="721"/>
      </w:pPr>
      <w:rPr>
        <w:rFonts w:hint="default"/>
        <w:lang w:val="ru-RU" w:eastAsia="en-US" w:bidi="ar-SA"/>
      </w:rPr>
    </w:lvl>
    <w:lvl w:ilvl="6">
      <w:numFmt w:val="bullet"/>
      <w:lvlText w:val="•"/>
      <w:lvlJc w:val="left"/>
      <w:pPr>
        <w:ind w:left="2871" w:hanging="721"/>
      </w:pPr>
      <w:rPr>
        <w:rFonts w:hint="default"/>
        <w:lang w:val="ru-RU" w:eastAsia="en-US" w:bidi="ar-SA"/>
      </w:rPr>
    </w:lvl>
    <w:lvl w:ilvl="7">
      <w:numFmt w:val="bullet"/>
      <w:lvlText w:val="•"/>
      <w:lvlJc w:val="left"/>
      <w:pPr>
        <w:ind w:left="3390" w:hanging="721"/>
      </w:pPr>
      <w:rPr>
        <w:rFonts w:hint="default"/>
        <w:lang w:val="ru-RU" w:eastAsia="en-US" w:bidi="ar-SA"/>
      </w:rPr>
    </w:lvl>
    <w:lvl w:ilvl="8">
      <w:numFmt w:val="bullet"/>
      <w:lvlText w:val="•"/>
      <w:lvlJc w:val="left"/>
      <w:pPr>
        <w:ind w:left="3908" w:hanging="721"/>
      </w:pPr>
      <w:rPr>
        <w:rFonts w:hint="default"/>
        <w:lang w:val="ru-RU" w:eastAsia="en-US" w:bidi="ar-SA"/>
      </w:rPr>
    </w:lvl>
  </w:abstractNum>
  <w:abstractNum w:abstractNumId="38" w15:restartNumberingAfterBreak="0">
    <w:nsid w:val="6D604DB4"/>
    <w:multiLevelType w:val="multilevel"/>
    <w:tmpl w:val="976EC72E"/>
    <w:lvl w:ilvl="0">
      <w:start w:val="14"/>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39" w15:restartNumberingAfterBreak="0">
    <w:nsid w:val="6F9B6F7D"/>
    <w:multiLevelType w:val="hybridMultilevel"/>
    <w:tmpl w:val="E86CFAFC"/>
    <w:lvl w:ilvl="0" w:tplc="0E4E2A94">
      <w:start w:val="1"/>
      <w:numFmt w:val="lowerLetter"/>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0" w15:restartNumberingAfterBreak="0">
    <w:nsid w:val="706A5695"/>
    <w:multiLevelType w:val="multilevel"/>
    <w:tmpl w:val="CA9A1D3A"/>
    <w:lvl w:ilvl="0">
      <w:start w:val="5"/>
      <w:numFmt w:val="decimal"/>
      <w:lvlText w:val="%1."/>
      <w:lvlJc w:val="left"/>
      <w:pPr>
        <w:ind w:left="34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7" w:hanging="444"/>
      </w:pPr>
      <w:rPr>
        <w:rFonts w:ascii="Times New Roman" w:eastAsia="Times New Roman" w:hAnsi="Times New Roman" w:cs="Times New Roman" w:hint="default"/>
        <w:w w:val="100"/>
        <w:sz w:val="24"/>
        <w:szCs w:val="24"/>
        <w:lang w:val="kk-KZ" w:eastAsia="en-US" w:bidi="ar-SA"/>
      </w:rPr>
    </w:lvl>
    <w:lvl w:ilvl="2">
      <w:numFmt w:val="bullet"/>
      <w:lvlText w:val="•"/>
      <w:lvlJc w:val="left"/>
      <w:pPr>
        <w:ind w:left="851" w:hanging="444"/>
      </w:pPr>
      <w:rPr>
        <w:rFonts w:hint="default"/>
        <w:lang w:val="ru-RU" w:eastAsia="en-US" w:bidi="ar-SA"/>
      </w:rPr>
    </w:lvl>
    <w:lvl w:ilvl="3">
      <w:numFmt w:val="bullet"/>
      <w:lvlText w:val="•"/>
      <w:lvlJc w:val="left"/>
      <w:pPr>
        <w:ind w:left="1362" w:hanging="444"/>
      </w:pPr>
      <w:rPr>
        <w:rFonts w:hint="default"/>
        <w:lang w:val="ru-RU" w:eastAsia="en-US" w:bidi="ar-SA"/>
      </w:rPr>
    </w:lvl>
    <w:lvl w:ilvl="4">
      <w:numFmt w:val="bullet"/>
      <w:lvlText w:val="•"/>
      <w:lvlJc w:val="left"/>
      <w:pPr>
        <w:ind w:left="1874" w:hanging="444"/>
      </w:pPr>
      <w:rPr>
        <w:rFonts w:hint="default"/>
        <w:lang w:val="ru-RU" w:eastAsia="en-US" w:bidi="ar-SA"/>
      </w:rPr>
    </w:lvl>
    <w:lvl w:ilvl="5">
      <w:numFmt w:val="bullet"/>
      <w:lvlText w:val="•"/>
      <w:lvlJc w:val="left"/>
      <w:pPr>
        <w:ind w:left="2385" w:hanging="444"/>
      </w:pPr>
      <w:rPr>
        <w:rFonts w:hint="default"/>
        <w:lang w:val="ru-RU" w:eastAsia="en-US" w:bidi="ar-SA"/>
      </w:rPr>
    </w:lvl>
    <w:lvl w:ilvl="6">
      <w:numFmt w:val="bullet"/>
      <w:lvlText w:val="•"/>
      <w:lvlJc w:val="left"/>
      <w:pPr>
        <w:ind w:left="2896" w:hanging="444"/>
      </w:pPr>
      <w:rPr>
        <w:rFonts w:hint="default"/>
        <w:lang w:val="ru-RU" w:eastAsia="en-US" w:bidi="ar-SA"/>
      </w:rPr>
    </w:lvl>
    <w:lvl w:ilvl="7">
      <w:numFmt w:val="bullet"/>
      <w:lvlText w:val="•"/>
      <w:lvlJc w:val="left"/>
      <w:pPr>
        <w:ind w:left="3408" w:hanging="444"/>
      </w:pPr>
      <w:rPr>
        <w:rFonts w:hint="default"/>
        <w:lang w:val="ru-RU" w:eastAsia="en-US" w:bidi="ar-SA"/>
      </w:rPr>
    </w:lvl>
    <w:lvl w:ilvl="8">
      <w:numFmt w:val="bullet"/>
      <w:lvlText w:val="•"/>
      <w:lvlJc w:val="left"/>
      <w:pPr>
        <w:ind w:left="3919" w:hanging="444"/>
      </w:pPr>
      <w:rPr>
        <w:rFonts w:hint="default"/>
        <w:lang w:val="ru-RU" w:eastAsia="en-US" w:bidi="ar-SA"/>
      </w:rPr>
    </w:lvl>
  </w:abstractNum>
  <w:abstractNum w:abstractNumId="41" w15:restartNumberingAfterBreak="0">
    <w:nsid w:val="73B4183E"/>
    <w:multiLevelType w:val="multilevel"/>
    <w:tmpl w:val="6610EF5C"/>
    <w:lvl w:ilvl="0">
      <w:start w:val="9"/>
      <w:numFmt w:val="decimal"/>
      <w:lvlText w:val="%1."/>
      <w:lvlJc w:val="left"/>
      <w:pPr>
        <w:ind w:left="360" w:hanging="360"/>
      </w:pPr>
      <w:rPr>
        <w:rFonts w:hint="default"/>
      </w:rPr>
    </w:lvl>
    <w:lvl w:ilvl="1">
      <w:start w:val="1"/>
      <w:numFmt w:val="decimal"/>
      <w:lvlText w:val="%1.%2."/>
      <w:lvlJc w:val="left"/>
      <w:pPr>
        <w:ind w:left="514" w:hanging="360"/>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42" w15:restartNumberingAfterBreak="0">
    <w:nsid w:val="74675B45"/>
    <w:multiLevelType w:val="multilevel"/>
    <w:tmpl w:val="837A3C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43" w15:restartNumberingAfterBreak="0">
    <w:nsid w:val="76340D57"/>
    <w:multiLevelType w:val="multilevel"/>
    <w:tmpl w:val="3968A21A"/>
    <w:lvl w:ilvl="0">
      <w:start w:val="11"/>
      <w:numFmt w:val="decimal"/>
      <w:lvlText w:val="%1."/>
      <w:lvlJc w:val="left"/>
      <w:pPr>
        <w:ind w:left="480" w:hanging="480"/>
      </w:pPr>
      <w:rPr>
        <w:rFonts w:hint="default"/>
      </w:rPr>
    </w:lvl>
    <w:lvl w:ilvl="1">
      <w:start w:val="1"/>
      <w:numFmt w:val="decimal"/>
      <w:lvlText w:val="%1.%2."/>
      <w:lvlJc w:val="left"/>
      <w:pPr>
        <w:ind w:left="-95"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44" w15:restartNumberingAfterBreak="0">
    <w:nsid w:val="763F3397"/>
    <w:multiLevelType w:val="multilevel"/>
    <w:tmpl w:val="C6FC6430"/>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AC6BE8"/>
    <w:multiLevelType w:val="multilevel"/>
    <w:tmpl w:val="A3E885FE"/>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43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585" w:hanging="1440"/>
      </w:pPr>
      <w:rPr>
        <w:rFonts w:hint="default"/>
      </w:rPr>
    </w:lvl>
    <w:lvl w:ilvl="8">
      <w:start w:val="1"/>
      <w:numFmt w:val="decimal"/>
      <w:lvlText w:val="%1.%2.%3.%4.%5.%6.%7.%8.%9."/>
      <w:lvlJc w:val="left"/>
      <w:pPr>
        <w:ind w:left="-2800" w:hanging="1800"/>
      </w:pPr>
      <w:rPr>
        <w:rFonts w:hint="default"/>
      </w:rPr>
    </w:lvl>
  </w:abstractNum>
  <w:abstractNum w:abstractNumId="46" w15:restartNumberingAfterBreak="0">
    <w:nsid w:val="7D186561"/>
    <w:multiLevelType w:val="multilevel"/>
    <w:tmpl w:val="175EFAAC"/>
    <w:lvl w:ilvl="0">
      <w:start w:val="1"/>
      <w:numFmt w:val="decimal"/>
      <w:lvlText w:val="%1"/>
      <w:lvlJc w:val="left"/>
      <w:pPr>
        <w:ind w:left="107" w:hanging="721"/>
      </w:pPr>
      <w:rPr>
        <w:rFonts w:hint="default"/>
        <w:lang w:val="ru-RU" w:eastAsia="en-US" w:bidi="ar-SA"/>
      </w:rPr>
    </w:lvl>
    <w:lvl w:ilvl="1">
      <w:start w:val="3"/>
      <w:numFmt w:val="decimal"/>
      <w:lvlText w:val="%1.%2."/>
      <w:lvlJc w:val="left"/>
      <w:pPr>
        <w:ind w:left="107" w:hanging="7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69" w:hanging="721"/>
      </w:pPr>
      <w:rPr>
        <w:rFonts w:hint="default"/>
        <w:lang w:val="ru-RU" w:eastAsia="en-US" w:bidi="ar-SA"/>
      </w:rPr>
    </w:lvl>
    <w:lvl w:ilvl="3">
      <w:numFmt w:val="bullet"/>
      <w:lvlText w:val="•"/>
      <w:lvlJc w:val="left"/>
      <w:pPr>
        <w:ind w:left="1553" w:hanging="721"/>
      </w:pPr>
      <w:rPr>
        <w:rFonts w:hint="default"/>
        <w:lang w:val="ru-RU" w:eastAsia="en-US" w:bidi="ar-SA"/>
      </w:rPr>
    </w:lvl>
    <w:lvl w:ilvl="4">
      <w:numFmt w:val="bullet"/>
      <w:lvlText w:val="•"/>
      <w:lvlJc w:val="left"/>
      <w:pPr>
        <w:ind w:left="2038" w:hanging="721"/>
      </w:pPr>
      <w:rPr>
        <w:rFonts w:hint="default"/>
        <w:lang w:val="ru-RU" w:eastAsia="en-US" w:bidi="ar-SA"/>
      </w:rPr>
    </w:lvl>
    <w:lvl w:ilvl="5">
      <w:numFmt w:val="bullet"/>
      <w:lvlText w:val="•"/>
      <w:lvlJc w:val="left"/>
      <w:pPr>
        <w:ind w:left="2522" w:hanging="721"/>
      </w:pPr>
      <w:rPr>
        <w:rFonts w:hint="default"/>
        <w:lang w:val="ru-RU" w:eastAsia="en-US" w:bidi="ar-SA"/>
      </w:rPr>
    </w:lvl>
    <w:lvl w:ilvl="6">
      <w:numFmt w:val="bullet"/>
      <w:lvlText w:val="•"/>
      <w:lvlJc w:val="left"/>
      <w:pPr>
        <w:ind w:left="3007" w:hanging="721"/>
      </w:pPr>
      <w:rPr>
        <w:rFonts w:hint="default"/>
        <w:lang w:val="ru-RU" w:eastAsia="en-US" w:bidi="ar-SA"/>
      </w:rPr>
    </w:lvl>
    <w:lvl w:ilvl="7">
      <w:numFmt w:val="bullet"/>
      <w:lvlText w:val="•"/>
      <w:lvlJc w:val="left"/>
      <w:pPr>
        <w:ind w:left="3491" w:hanging="721"/>
      </w:pPr>
      <w:rPr>
        <w:rFonts w:hint="default"/>
        <w:lang w:val="ru-RU" w:eastAsia="en-US" w:bidi="ar-SA"/>
      </w:rPr>
    </w:lvl>
    <w:lvl w:ilvl="8">
      <w:numFmt w:val="bullet"/>
      <w:lvlText w:val="•"/>
      <w:lvlJc w:val="left"/>
      <w:pPr>
        <w:ind w:left="3976" w:hanging="721"/>
      </w:pPr>
      <w:rPr>
        <w:rFonts w:hint="default"/>
        <w:lang w:val="ru-RU" w:eastAsia="en-US" w:bidi="ar-SA"/>
      </w:rPr>
    </w:lvl>
  </w:abstractNum>
  <w:num w:numId="1">
    <w:abstractNumId w:val="10"/>
  </w:num>
  <w:num w:numId="2">
    <w:abstractNumId w:val="25"/>
  </w:num>
  <w:num w:numId="3">
    <w:abstractNumId w:val="11"/>
  </w:num>
  <w:num w:numId="4">
    <w:abstractNumId w:val="36"/>
  </w:num>
  <w:num w:numId="5">
    <w:abstractNumId w:val="23"/>
  </w:num>
  <w:num w:numId="6">
    <w:abstractNumId w:val="35"/>
  </w:num>
  <w:num w:numId="7">
    <w:abstractNumId w:val="40"/>
  </w:num>
  <w:num w:numId="8">
    <w:abstractNumId w:val="0"/>
  </w:num>
  <w:num w:numId="9">
    <w:abstractNumId w:val="15"/>
  </w:num>
  <w:num w:numId="10">
    <w:abstractNumId w:val="6"/>
  </w:num>
  <w:num w:numId="11">
    <w:abstractNumId w:val="46"/>
  </w:num>
  <w:num w:numId="12">
    <w:abstractNumId w:val="18"/>
  </w:num>
  <w:num w:numId="13">
    <w:abstractNumId w:val="8"/>
  </w:num>
  <w:num w:numId="14">
    <w:abstractNumId w:val="33"/>
  </w:num>
  <w:num w:numId="15">
    <w:abstractNumId w:val="20"/>
  </w:num>
  <w:num w:numId="16">
    <w:abstractNumId w:val="37"/>
  </w:num>
  <w:num w:numId="17">
    <w:abstractNumId w:val="3"/>
  </w:num>
  <w:num w:numId="18">
    <w:abstractNumId w:val="29"/>
  </w:num>
  <w:num w:numId="19">
    <w:abstractNumId w:val="42"/>
  </w:num>
  <w:num w:numId="20">
    <w:abstractNumId w:val="1"/>
  </w:num>
  <w:num w:numId="21">
    <w:abstractNumId w:val="13"/>
  </w:num>
  <w:num w:numId="22">
    <w:abstractNumId w:val="7"/>
  </w:num>
  <w:num w:numId="23">
    <w:abstractNumId w:val="22"/>
  </w:num>
  <w:num w:numId="24">
    <w:abstractNumId w:val="31"/>
  </w:num>
  <w:num w:numId="25">
    <w:abstractNumId w:val="30"/>
  </w:num>
  <w:num w:numId="26">
    <w:abstractNumId w:val="27"/>
  </w:num>
  <w:num w:numId="27">
    <w:abstractNumId w:val="2"/>
  </w:num>
  <w:num w:numId="28">
    <w:abstractNumId w:val="14"/>
  </w:num>
  <w:num w:numId="29">
    <w:abstractNumId w:val="41"/>
  </w:num>
  <w:num w:numId="30">
    <w:abstractNumId w:val="34"/>
  </w:num>
  <w:num w:numId="31">
    <w:abstractNumId w:val="4"/>
  </w:num>
  <w:num w:numId="32">
    <w:abstractNumId w:val="16"/>
  </w:num>
  <w:num w:numId="33">
    <w:abstractNumId w:val="26"/>
  </w:num>
  <w:num w:numId="34">
    <w:abstractNumId w:val="32"/>
  </w:num>
  <w:num w:numId="35">
    <w:abstractNumId w:val="24"/>
  </w:num>
  <w:num w:numId="36">
    <w:abstractNumId w:val="9"/>
  </w:num>
  <w:num w:numId="37">
    <w:abstractNumId w:val="17"/>
  </w:num>
  <w:num w:numId="38">
    <w:abstractNumId w:val="28"/>
  </w:num>
  <w:num w:numId="39">
    <w:abstractNumId w:val="21"/>
  </w:num>
  <w:num w:numId="40">
    <w:abstractNumId w:val="5"/>
  </w:num>
  <w:num w:numId="41">
    <w:abstractNumId w:val="45"/>
  </w:num>
  <w:num w:numId="42">
    <w:abstractNumId w:val="44"/>
  </w:num>
  <w:num w:numId="43">
    <w:abstractNumId w:val="43"/>
  </w:num>
  <w:num w:numId="44">
    <w:abstractNumId w:val="19"/>
  </w:num>
  <w:num w:numId="45">
    <w:abstractNumId w:val="38"/>
  </w:num>
  <w:num w:numId="46">
    <w:abstractNumId w:val="12"/>
  </w:num>
  <w:num w:numId="4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4B"/>
    <w:rsid w:val="0000284C"/>
    <w:rsid w:val="00003220"/>
    <w:rsid w:val="00011AAE"/>
    <w:rsid w:val="00013419"/>
    <w:rsid w:val="00013F1B"/>
    <w:rsid w:val="00014E6A"/>
    <w:rsid w:val="00016BCE"/>
    <w:rsid w:val="00016CB2"/>
    <w:rsid w:val="0002030A"/>
    <w:rsid w:val="000231D0"/>
    <w:rsid w:val="00025898"/>
    <w:rsid w:val="00030D99"/>
    <w:rsid w:val="00031D06"/>
    <w:rsid w:val="000336F9"/>
    <w:rsid w:val="000378BA"/>
    <w:rsid w:val="0004559B"/>
    <w:rsid w:val="0005118F"/>
    <w:rsid w:val="00053128"/>
    <w:rsid w:val="00060DD3"/>
    <w:rsid w:val="00063E5F"/>
    <w:rsid w:val="000708CF"/>
    <w:rsid w:val="0008347B"/>
    <w:rsid w:val="000910AF"/>
    <w:rsid w:val="00092D73"/>
    <w:rsid w:val="0009692C"/>
    <w:rsid w:val="00097155"/>
    <w:rsid w:val="000B0F3E"/>
    <w:rsid w:val="000B7321"/>
    <w:rsid w:val="000C051D"/>
    <w:rsid w:val="000C6D3B"/>
    <w:rsid w:val="000C7051"/>
    <w:rsid w:val="000D27DA"/>
    <w:rsid w:val="000E0514"/>
    <w:rsid w:val="000E11F8"/>
    <w:rsid w:val="000E4388"/>
    <w:rsid w:val="000F3215"/>
    <w:rsid w:val="000F74AA"/>
    <w:rsid w:val="0011773F"/>
    <w:rsid w:val="00121722"/>
    <w:rsid w:val="00126937"/>
    <w:rsid w:val="001277E5"/>
    <w:rsid w:val="00134163"/>
    <w:rsid w:val="0013694A"/>
    <w:rsid w:val="001539E8"/>
    <w:rsid w:val="00155CAF"/>
    <w:rsid w:val="0015753C"/>
    <w:rsid w:val="00164F3B"/>
    <w:rsid w:val="001663AF"/>
    <w:rsid w:val="001708B3"/>
    <w:rsid w:val="00177AC5"/>
    <w:rsid w:val="00177F1B"/>
    <w:rsid w:val="00181427"/>
    <w:rsid w:val="001815EC"/>
    <w:rsid w:val="00181EAE"/>
    <w:rsid w:val="001868F3"/>
    <w:rsid w:val="00195C1B"/>
    <w:rsid w:val="001A1EA9"/>
    <w:rsid w:val="001A56FC"/>
    <w:rsid w:val="001B1DD0"/>
    <w:rsid w:val="001B22AE"/>
    <w:rsid w:val="001B2E77"/>
    <w:rsid w:val="001B6F83"/>
    <w:rsid w:val="001C2972"/>
    <w:rsid w:val="001C616E"/>
    <w:rsid w:val="001D26DB"/>
    <w:rsid w:val="001D308B"/>
    <w:rsid w:val="001D66A4"/>
    <w:rsid w:val="001D6775"/>
    <w:rsid w:val="001D781E"/>
    <w:rsid w:val="001E1E9F"/>
    <w:rsid w:val="001E499A"/>
    <w:rsid w:val="001E4FE9"/>
    <w:rsid w:val="0020036A"/>
    <w:rsid w:val="002209AC"/>
    <w:rsid w:val="00222EC6"/>
    <w:rsid w:val="00224968"/>
    <w:rsid w:val="002317BF"/>
    <w:rsid w:val="0023581F"/>
    <w:rsid w:val="00244212"/>
    <w:rsid w:val="002461CC"/>
    <w:rsid w:val="002476E2"/>
    <w:rsid w:val="0025143F"/>
    <w:rsid w:val="002564D8"/>
    <w:rsid w:val="00264477"/>
    <w:rsid w:val="00274DB4"/>
    <w:rsid w:val="002750A2"/>
    <w:rsid w:val="0028444B"/>
    <w:rsid w:val="0029337E"/>
    <w:rsid w:val="002A1318"/>
    <w:rsid w:val="002A5D7C"/>
    <w:rsid w:val="002A6E44"/>
    <w:rsid w:val="002B410F"/>
    <w:rsid w:val="002B49E5"/>
    <w:rsid w:val="002B4D46"/>
    <w:rsid w:val="002B70DC"/>
    <w:rsid w:val="002D6519"/>
    <w:rsid w:val="002E2D19"/>
    <w:rsid w:val="002E595C"/>
    <w:rsid w:val="002E699D"/>
    <w:rsid w:val="002E7329"/>
    <w:rsid w:val="002E7F5C"/>
    <w:rsid w:val="002F23D6"/>
    <w:rsid w:val="00301740"/>
    <w:rsid w:val="003049BB"/>
    <w:rsid w:val="00314D91"/>
    <w:rsid w:val="00324FE2"/>
    <w:rsid w:val="00330D14"/>
    <w:rsid w:val="0033382C"/>
    <w:rsid w:val="00336929"/>
    <w:rsid w:val="003511EF"/>
    <w:rsid w:val="0035280C"/>
    <w:rsid w:val="00352F50"/>
    <w:rsid w:val="003533F9"/>
    <w:rsid w:val="0035425C"/>
    <w:rsid w:val="00360C37"/>
    <w:rsid w:val="00361D4D"/>
    <w:rsid w:val="00363011"/>
    <w:rsid w:val="00365E56"/>
    <w:rsid w:val="00370DF6"/>
    <w:rsid w:val="00371B44"/>
    <w:rsid w:val="00376E70"/>
    <w:rsid w:val="00385BC6"/>
    <w:rsid w:val="00391056"/>
    <w:rsid w:val="00392242"/>
    <w:rsid w:val="003945B1"/>
    <w:rsid w:val="00395DDB"/>
    <w:rsid w:val="00396BEC"/>
    <w:rsid w:val="003A0AA4"/>
    <w:rsid w:val="003A3AB9"/>
    <w:rsid w:val="003B4F40"/>
    <w:rsid w:val="003B53F2"/>
    <w:rsid w:val="003C138B"/>
    <w:rsid w:val="003C1B4E"/>
    <w:rsid w:val="003C6A45"/>
    <w:rsid w:val="003D3187"/>
    <w:rsid w:val="003E7528"/>
    <w:rsid w:val="003F2A4C"/>
    <w:rsid w:val="0040312B"/>
    <w:rsid w:val="00406E13"/>
    <w:rsid w:val="00407112"/>
    <w:rsid w:val="00415830"/>
    <w:rsid w:val="0041742C"/>
    <w:rsid w:val="004268A2"/>
    <w:rsid w:val="004317AA"/>
    <w:rsid w:val="00432271"/>
    <w:rsid w:val="0044155E"/>
    <w:rsid w:val="0046131A"/>
    <w:rsid w:val="004634A4"/>
    <w:rsid w:val="00464753"/>
    <w:rsid w:val="00467875"/>
    <w:rsid w:val="0047231C"/>
    <w:rsid w:val="00475362"/>
    <w:rsid w:val="0047656B"/>
    <w:rsid w:val="00477C02"/>
    <w:rsid w:val="004826DA"/>
    <w:rsid w:val="004919B4"/>
    <w:rsid w:val="004956FB"/>
    <w:rsid w:val="00496FB0"/>
    <w:rsid w:val="004A0962"/>
    <w:rsid w:val="004A343E"/>
    <w:rsid w:val="004A6715"/>
    <w:rsid w:val="004B0137"/>
    <w:rsid w:val="004B1D64"/>
    <w:rsid w:val="004B2269"/>
    <w:rsid w:val="004C0B5B"/>
    <w:rsid w:val="004D0093"/>
    <w:rsid w:val="004D4EA1"/>
    <w:rsid w:val="004E0377"/>
    <w:rsid w:val="004F1DB1"/>
    <w:rsid w:val="00500ABB"/>
    <w:rsid w:val="00503926"/>
    <w:rsid w:val="00505B5E"/>
    <w:rsid w:val="00511CE5"/>
    <w:rsid w:val="005127BB"/>
    <w:rsid w:val="00512921"/>
    <w:rsid w:val="00523662"/>
    <w:rsid w:val="005270F8"/>
    <w:rsid w:val="00527A47"/>
    <w:rsid w:val="005333C1"/>
    <w:rsid w:val="00535013"/>
    <w:rsid w:val="00535C38"/>
    <w:rsid w:val="00537A9C"/>
    <w:rsid w:val="00541DCF"/>
    <w:rsid w:val="005577E4"/>
    <w:rsid w:val="0056381B"/>
    <w:rsid w:val="005769EA"/>
    <w:rsid w:val="0058634C"/>
    <w:rsid w:val="00586792"/>
    <w:rsid w:val="00586B3E"/>
    <w:rsid w:val="0058743E"/>
    <w:rsid w:val="00594C62"/>
    <w:rsid w:val="005960AA"/>
    <w:rsid w:val="005A1855"/>
    <w:rsid w:val="005A1F83"/>
    <w:rsid w:val="005A5FCE"/>
    <w:rsid w:val="005C107B"/>
    <w:rsid w:val="005C1DF5"/>
    <w:rsid w:val="005C32E0"/>
    <w:rsid w:val="005D4241"/>
    <w:rsid w:val="005E12BE"/>
    <w:rsid w:val="005E2382"/>
    <w:rsid w:val="005E5D70"/>
    <w:rsid w:val="005F153E"/>
    <w:rsid w:val="005F20BD"/>
    <w:rsid w:val="005F4510"/>
    <w:rsid w:val="005F7A73"/>
    <w:rsid w:val="0060726F"/>
    <w:rsid w:val="00610BBA"/>
    <w:rsid w:val="00620ED4"/>
    <w:rsid w:val="00623219"/>
    <w:rsid w:val="00626CFD"/>
    <w:rsid w:val="006304C1"/>
    <w:rsid w:val="00630B6E"/>
    <w:rsid w:val="0063229E"/>
    <w:rsid w:val="00640AB7"/>
    <w:rsid w:val="0066172B"/>
    <w:rsid w:val="00665C8E"/>
    <w:rsid w:val="00674D37"/>
    <w:rsid w:val="00676975"/>
    <w:rsid w:val="006809DE"/>
    <w:rsid w:val="0069659C"/>
    <w:rsid w:val="0069678C"/>
    <w:rsid w:val="006A0088"/>
    <w:rsid w:val="006A238D"/>
    <w:rsid w:val="006A621A"/>
    <w:rsid w:val="006C130C"/>
    <w:rsid w:val="006C264F"/>
    <w:rsid w:val="006C4017"/>
    <w:rsid w:val="006D3C4E"/>
    <w:rsid w:val="006D41B3"/>
    <w:rsid w:val="006D53B1"/>
    <w:rsid w:val="006D6D38"/>
    <w:rsid w:val="006D7BC0"/>
    <w:rsid w:val="006E47D0"/>
    <w:rsid w:val="006F3BF6"/>
    <w:rsid w:val="006F7D9C"/>
    <w:rsid w:val="00701902"/>
    <w:rsid w:val="00703583"/>
    <w:rsid w:val="007039F3"/>
    <w:rsid w:val="00710FB6"/>
    <w:rsid w:val="007120D3"/>
    <w:rsid w:val="0072449F"/>
    <w:rsid w:val="00727188"/>
    <w:rsid w:val="00727614"/>
    <w:rsid w:val="007327ED"/>
    <w:rsid w:val="00742ED0"/>
    <w:rsid w:val="00742F6E"/>
    <w:rsid w:val="00743F82"/>
    <w:rsid w:val="007662A8"/>
    <w:rsid w:val="00766FA9"/>
    <w:rsid w:val="00767420"/>
    <w:rsid w:val="00774F77"/>
    <w:rsid w:val="00777234"/>
    <w:rsid w:val="007846D4"/>
    <w:rsid w:val="00791FB0"/>
    <w:rsid w:val="007C3044"/>
    <w:rsid w:val="007C3AC6"/>
    <w:rsid w:val="007C6316"/>
    <w:rsid w:val="007D5B94"/>
    <w:rsid w:val="007D5DEA"/>
    <w:rsid w:val="007D6EE8"/>
    <w:rsid w:val="007E1BCE"/>
    <w:rsid w:val="007E6245"/>
    <w:rsid w:val="007E76CE"/>
    <w:rsid w:val="007F2EF6"/>
    <w:rsid w:val="007F2F63"/>
    <w:rsid w:val="007F7838"/>
    <w:rsid w:val="007F7DBD"/>
    <w:rsid w:val="00802624"/>
    <w:rsid w:val="00803E1B"/>
    <w:rsid w:val="00812695"/>
    <w:rsid w:val="0081454C"/>
    <w:rsid w:val="00822782"/>
    <w:rsid w:val="008270D0"/>
    <w:rsid w:val="0083017D"/>
    <w:rsid w:val="00831009"/>
    <w:rsid w:val="008312AF"/>
    <w:rsid w:val="00844200"/>
    <w:rsid w:val="00845F93"/>
    <w:rsid w:val="00846AD9"/>
    <w:rsid w:val="00852102"/>
    <w:rsid w:val="00856161"/>
    <w:rsid w:val="008571D0"/>
    <w:rsid w:val="00857DE6"/>
    <w:rsid w:val="00861001"/>
    <w:rsid w:val="008627ED"/>
    <w:rsid w:val="00864021"/>
    <w:rsid w:val="00864910"/>
    <w:rsid w:val="008722EE"/>
    <w:rsid w:val="00883EE3"/>
    <w:rsid w:val="00890797"/>
    <w:rsid w:val="00893FF5"/>
    <w:rsid w:val="0089722C"/>
    <w:rsid w:val="008A1C5A"/>
    <w:rsid w:val="008A5301"/>
    <w:rsid w:val="008B2333"/>
    <w:rsid w:val="008B5288"/>
    <w:rsid w:val="008C1940"/>
    <w:rsid w:val="008C4E1B"/>
    <w:rsid w:val="008C6917"/>
    <w:rsid w:val="008D05EC"/>
    <w:rsid w:val="008D4B34"/>
    <w:rsid w:val="008E1CA3"/>
    <w:rsid w:val="008E3DAD"/>
    <w:rsid w:val="008E4D50"/>
    <w:rsid w:val="008E5BC0"/>
    <w:rsid w:val="008E6689"/>
    <w:rsid w:val="008F40A8"/>
    <w:rsid w:val="008F4FD3"/>
    <w:rsid w:val="008F55E0"/>
    <w:rsid w:val="008F5942"/>
    <w:rsid w:val="00903D1B"/>
    <w:rsid w:val="00912A68"/>
    <w:rsid w:val="00914105"/>
    <w:rsid w:val="00923A15"/>
    <w:rsid w:val="00925EF6"/>
    <w:rsid w:val="009349E6"/>
    <w:rsid w:val="00934A71"/>
    <w:rsid w:val="009352CF"/>
    <w:rsid w:val="009370AC"/>
    <w:rsid w:val="00943948"/>
    <w:rsid w:val="00947941"/>
    <w:rsid w:val="0095334A"/>
    <w:rsid w:val="00955286"/>
    <w:rsid w:val="009556EE"/>
    <w:rsid w:val="00964FEC"/>
    <w:rsid w:val="00972975"/>
    <w:rsid w:val="009751C8"/>
    <w:rsid w:val="00986866"/>
    <w:rsid w:val="00987878"/>
    <w:rsid w:val="009949C0"/>
    <w:rsid w:val="009A4B12"/>
    <w:rsid w:val="009B7DD9"/>
    <w:rsid w:val="009C2E62"/>
    <w:rsid w:val="009C6F01"/>
    <w:rsid w:val="009D7585"/>
    <w:rsid w:val="009E037C"/>
    <w:rsid w:val="00A05FF4"/>
    <w:rsid w:val="00A10E96"/>
    <w:rsid w:val="00A13B98"/>
    <w:rsid w:val="00A2029D"/>
    <w:rsid w:val="00A218D8"/>
    <w:rsid w:val="00A252C3"/>
    <w:rsid w:val="00A3049F"/>
    <w:rsid w:val="00A34C98"/>
    <w:rsid w:val="00A42A97"/>
    <w:rsid w:val="00A432DD"/>
    <w:rsid w:val="00A44253"/>
    <w:rsid w:val="00A54F91"/>
    <w:rsid w:val="00A66B10"/>
    <w:rsid w:val="00A756D4"/>
    <w:rsid w:val="00A75E71"/>
    <w:rsid w:val="00A822D6"/>
    <w:rsid w:val="00A82ED5"/>
    <w:rsid w:val="00A871A8"/>
    <w:rsid w:val="00A9113D"/>
    <w:rsid w:val="00A9468F"/>
    <w:rsid w:val="00AA1D7F"/>
    <w:rsid w:val="00AA236C"/>
    <w:rsid w:val="00AA738D"/>
    <w:rsid w:val="00AB0CFD"/>
    <w:rsid w:val="00AB142A"/>
    <w:rsid w:val="00AB3EB1"/>
    <w:rsid w:val="00AB6E41"/>
    <w:rsid w:val="00AD4BE8"/>
    <w:rsid w:val="00AD5F48"/>
    <w:rsid w:val="00AF3DD3"/>
    <w:rsid w:val="00B0111B"/>
    <w:rsid w:val="00B023E4"/>
    <w:rsid w:val="00B12A9C"/>
    <w:rsid w:val="00B31CDA"/>
    <w:rsid w:val="00B453A6"/>
    <w:rsid w:val="00B505DD"/>
    <w:rsid w:val="00B66799"/>
    <w:rsid w:val="00B714B2"/>
    <w:rsid w:val="00B723DF"/>
    <w:rsid w:val="00B72D3C"/>
    <w:rsid w:val="00B85813"/>
    <w:rsid w:val="00B966C4"/>
    <w:rsid w:val="00BA35F3"/>
    <w:rsid w:val="00BA50FB"/>
    <w:rsid w:val="00BA575E"/>
    <w:rsid w:val="00BA5CCF"/>
    <w:rsid w:val="00BB1249"/>
    <w:rsid w:val="00BB37EC"/>
    <w:rsid w:val="00BB3B66"/>
    <w:rsid w:val="00BC0261"/>
    <w:rsid w:val="00BC3750"/>
    <w:rsid w:val="00BC5C90"/>
    <w:rsid w:val="00BC5FAA"/>
    <w:rsid w:val="00BC765A"/>
    <w:rsid w:val="00BD185C"/>
    <w:rsid w:val="00BD31A5"/>
    <w:rsid w:val="00BD3278"/>
    <w:rsid w:val="00BD4184"/>
    <w:rsid w:val="00BD45A6"/>
    <w:rsid w:val="00BD5355"/>
    <w:rsid w:val="00BD5EBF"/>
    <w:rsid w:val="00BD7F92"/>
    <w:rsid w:val="00BE236C"/>
    <w:rsid w:val="00BE4625"/>
    <w:rsid w:val="00BF32FD"/>
    <w:rsid w:val="00BF79F7"/>
    <w:rsid w:val="00C1606C"/>
    <w:rsid w:val="00C17149"/>
    <w:rsid w:val="00C24376"/>
    <w:rsid w:val="00C247CD"/>
    <w:rsid w:val="00C32F1A"/>
    <w:rsid w:val="00C33383"/>
    <w:rsid w:val="00C34E88"/>
    <w:rsid w:val="00C40FCA"/>
    <w:rsid w:val="00C4471A"/>
    <w:rsid w:val="00C474A8"/>
    <w:rsid w:val="00C65625"/>
    <w:rsid w:val="00C71C9F"/>
    <w:rsid w:val="00C76A28"/>
    <w:rsid w:val="00C96CCE"/>
    <w:rsid w:val="00CA0C87"/>
    <w:rsid w:val="00CA19D2"/>
    <w:rsid w:val="00CA3DEC"/>
    <w:rsid w:val="00CA50FD"/>
    <w:rsid w:val="00CB3E61"/>
    <w:rsid w:val="00CC1267"/>
    <w:rsid w:val="00CC3BE7"/>
    <w:rsid w:val="00CC77CC"/>
    <w:rsid w:val="00CC7A20"/>
    <w:rsid w:val="00CD76B2"/>
    <w:rsid w:val="00CD7E47"/>
    <w:rsid w:val="00CE2A01"/>
    <w:rsid w:val="00CE6622"/>
    <w:rsid w:val="00CF2461"/>
    <w:rsid w:val="00CF5EBF"/>
    <w:rsid w:val="00D03028"/>
    <w:rsid w:val="00D1708D"/>
    <w:rsid w:val="00D2081E"/>
    <w:rsid w:val="00D23DA1"/>
    <w:rsid w:val="00D412CE"/>
    <w:rsid w:val="00D423BF"/>
    <w:rsid w:val="00D43BEF"/>
    <w:rsid w:val="00D45732"/>
    <w:rsid w:val="00D5681B"/>
    <w:rsid w:val="00D6039C"/>
    <w:rsid w:val="00D616AB"/>
    <w:rsid w:val="00D65828"/>
    <w:rsid w:val="00D73132"/>
    <w:rsid w:val="00D742E9"/>
    <w:rsid w:val="00D837D5"/>
    <w:rsid w:val="00D87FE1"/>
    <w:rsid w:val="00D9295A"/>
    <w:rsid w:val="00DA4101"/>
    <w:rsid w:val="00DA4E37"/>
    <w:rsid w:val="00DA634A"/>
    <w:rsid w:val="00DB5A8F"/>
    <w:rsid w:val="00DC64A5"/>
    <w:rsid w:val="00DC7C0A"/>
    <w:rsid w:val="00DD6FDE"/>
    <w:rsid w:val="00DD6FF1"/>
    <w:rsid w:val="00DE01C6"/>
    <w:rsid w:val="00DE0F4C"/>
    <w:rsid w:val="00DE4FD8"/>
    <w:rsid w:val="00DF2FD8"/>
    <w:rsid w:val="00DF4359"/>
    <w:rsid w:val="00E125E2"/>
    <w:rsid w:val="00E17DAC"/>
    <w:rsid w:val="00E217F8"/>
    <w:rsid w:val="00E3000E"/>
    <w:rsid w:val="00E5101A"/>
    <w:rsid w:val="00E6664C"/>
    <w:rsid w:val="00E720AE"/>
    <w:rsid w:val="00E74AA2"/>
    <w:rsid w:val="00E9526E"/>
    <w:rsid w:val="00EA68D7"/>
    <w:rsid w:val="00EB0239"/>
    <w:rsid w:val="00EB2C2B"/>
    <w:rsid w:val="00EB6089"/>
    <w:rsid w:val="00EB7EA4"/>
    <w:rsid w:val="00EC09BC"/>
    <w:rsid w:val="00EC0EC2"/>
    <w:rsid w:val="00EC515A"/>
    <w:rsid w:val="00EC6500"/>
    <w:rsid w:val="00ED2A39"/>
    <w:rsid w:val="00ED5BB8"/>
    <w:rsid w:val="00EF5127"/>
    <w:rsid w:val="00EF76AD"/>
    <w:rsid w:val="00F00D4A"/>
    <w:rsid w:val="00F02B23"/>
    <w:rsid w:val="00F17048"/>
    <w:rsid w:val="00F23359"/>
    <w:rsid w:val="00F26DC2"/>
    <w:rsid w:val="00F26EF8"/>
    <w:rsid w:val="00F2718B"/>
    <w:rsid w:val="00F3598F"/>
    <w:rsid w:val="00F42247"/>
    <w:rsid w:val="00F42429"/>
    <w:rsid w:val="00F479F5"/>
    <w:rsid w:val="00F52E2A"/>
    <w:rsid w:val="00F57206"/>
    <w:rsid w:val="00F758DD"/>
    <w:rsid w:val="00F80D0A"/>
    <w:rsid w:val="00F81DCB"/>
    <w:rsid w:val="00F8293B"/>
    <w:rsid w:val="00F90888"/>
    <w:rsid w:val="00F939A1"/>
    <w:rsid w:val="00F9543C"/>
    <w:rsid w:val="00F970F4"/>
    <w:rsid w:val="00FA3619"/>
    <w:rsid w:val="00FC2951"/>
    <w:rsid w:val="00FC4176"/>
    <w:rsid w:val="00FD102E"/>
    <w:rsid w:val="00FD14C6"/>
    <w:rsid w:val="00FD649D"/>
    <w:rsid w:val="00FD706B"/>
    <w:rsid w:val="00FE1C1A"/>
    <w:rsid w:val="00FE2C11"/>
    <w:rsid w:val="00FE7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756E"/>
  <w15:docId w15:val="{35B296B1-D084-4BF0-9928-E9FBAA2D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4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444B"/>
    <w:pPr>
      <w:widowControl w:val="0"/>
      <w:autoSpaceDE w:val="0"/>
      <w:autoSpaceDN w:val="0"/>
      <w:spacing w:after="0" w:line="240" w:lineRule="auto"/>
      <w:ind w:left="107"/>
      <w:jc w:val="both"/>
    </w:pPr>
    <w:rPr>
      <w:rFonts w:ascii="Times New Roman" w:eastAsia="Times New Roman" w:hAnsi="Times New Roman" w:cs="Times New Roman"/>
    </w:rPr>
  </w:style>
  <w:style w:type="paragraph" w:styleId="ListParagraph">
    <w:name w:val="List Paragraph"/>
    <w:basedOn w:val="Normal"/>
    <w:link w:val="ListParagraphChar"/>
    <w:uiPriority w:val="1"/>
    <w:qFormat/>
    <w:rsid w:val="0028444B"/>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locked/>
    <w:rsid w:val="0028444B"/>
    <w:rPr>
      <w:rFonts w:ascii="Times New Roman" w:eastAsia="Times New Roman" w:hAnsi="Times New Roman" w:cs="Times New Roman"/>
    </w:rPr>
  </w:style>
  <w:style w:type="paragraph" w:customStyle="1" w:styleId="Default">
    <w:name w:val="Default"/>
    <w:basedOn w:val="Normal"/>
    <w:rsid w:val="0028444B"/>
    <w:pPr>
      <w:autoSpaceDE w:val="0"/>
      <w:autoSpaceDN w:val="0"/>
      <w:spacing w:after="0" w:line="240" w:lineRule="auto"/>
    </w:pPr>
    <w:rPr>
      <w:rFonts w:ascii="Times New Roman" w:hAnsi="Times New Roman" w:cs="Times New Roman"/>
      <w:color w:val="000000"/>
      <w:sz w:val="24"/>
      <w:szCs w:val="24"/>
      <w:lang w:eastAsia="ru-RU"/>
    </w:rPr>
  </w:style>
  <w:style w:type="character" w:customStyle="1" w:styleId="s0">
    <w:name w:val="s0"/>
    <w:basedOn w:val="DefaultParagraphFont"/>
    <w:rsid w:val="0028444B"/>
    <w:rPr>
      <w:color w:val="000000"/>
    </w:rPr>
  </w:style>
  <w:style w:type="character" w:styleId="Hyperlink">
    <w:name w:val="Hyperlink"/>
    <w:basedOn w:val="DefaultParagraphFont"/>
    <w:uiPriority w:val="99"/>
    <w:unhideWhenUsed/>
    <w:rsid w:val="0028444B"/>
    <w:rPr>
      <w:color w:val="0563C1" w:themeColor="hyperlink"/>
      <w:u w:val="single"/>
    </w:rPr>
  </w:style>
  <w:style w:type="paragraph" w:styleId="HTMLPreformatted">
    <w:name w:val="HTML Preformatted"/>
    <w:basedOn w:val="Normal"/>
    <w:link w:val="HTMLPreformattedChar"/>
    <w:uiPriority w:val="99"/>
    <w:semiHidden/>
    <w:unhideWhenUsed/>
    <w:rsid w:val="0028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28444B"/>
    <w:rPr>
      <w:rFonts w:ascii="Courier New" w:eastAsia="Times New Roman" w:hAnsi="Courier New" w:cs="Courier New"/>
      <w:sz w:val="20"/>
      <w:szCs w:val="20"/>
      <w:lang w:eastAsia="ru-RU"/>
    </w:rPr>
  </w:style>
  <w:style w:type="character" w:customStyle="1" w:styleId="y2iqfc">
    <w:name w:val="y2iqfc"/>
    <w:basedOn w:val="DefaultParagraphFont"/>
    <w:rsid w:val="0028444B"/>
  </w:style>
  <w:style w:type="paragraph" w:styleId="BalloonText">
    <w:name w:val="Balloon Text"/>
    <w:basedOn w:val="Normal"/>
    <w:link w:val="BalloonTextChar"/>
    <w:uiPriority w:val="99"/>
    <w:semiHidden/>
    <w:unhideWhenUsed/>
    <w:rsid w:val="00DE0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1C6"/>
    <w:rPr>
      <w:rFonts w:ascii="Segoe UI" w:hAnsi="Segoe UI" w:cs="Segoe UI"/>
      <w:sz w:val="18"/>
      <w:szCs w:val="18"/>
    </w:rPr>
  </w:style>
  <w:style w:type="paragraph" w:styleId="Header">
    <w:name w:val="header"/>
    <w:basedOn w:val="Normal"/>
    <w:link w:val="HeaderChar"/>
    <w:uiPriority w:val="99"/>
    <w:unhideWhenUsed/>
    <w:rsid w:val="0036301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63011"/>
  </w:style>
  <w:style w:type="paragraph" w:styleId="Footer">
    <w:name w:val="footer"/>
    <w:basedOn w:val="Normal"/>
    <w:link w:val="FooterChar"/>
    <w:uiPriority w:val="99"/>
    <w:unhideWhenUsed/>
    <w:rsid w:val="0036301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63011"/>
  </w:style>
  <w:style w:type="character" w:customStyle="1" w:styleId="ezkurwreuab5ozgtqnkl">
    <w:name w:val="ezkurwreuab5ozgtqnkl"/>
    <w:basedOn w:val="DefaultParagraphFont"/>
    <w:rsid w:val="007D6EE8"/>
  </w:style>
  <w:style w:type="character" w:customStyle="1" w:styleId="UnresolvedMention1">
    <w:name w:val="Unresolved Mention1"/>
    <w:basedOn w:val="DefaultParagraphFont"/>
    <w:uiPriority w:val="99"/>
    <w:semiHidden/>
    <w:unhideWhenUsed/>
    <w:rsid w:val="00016CB2"/>
    <w:rPr>
      <w:color w:val="605E5C"/>
      <w:shd w:val="clear" w:color="auto" w:fill="E1DFDD"/>
    </w:rPr>
  </w:style>
  <w:style w:type="character" w:styleId="CommentReference">
    <w:name w:val="annotation reference"/>
    <w:basedOn w:val="DefaultParagraphFont"/>
    <w:uiPriority w:val="99"/>
    <w:semiHidden/>
    <w:unhideWhenUsed/>
    <w:rsid w:val="000E11F8"/>
    <w:rPr>
      <w:sz w:val="16"/>
      <w:szCs w:val="16"/>
    </w:rPr>
  </w:style>
  <w:style w:type="paragraph" w:styleId="CommentText">
    <w:name w:val="annotation text"/>
    <w:basedOn w:val="Normal"/>
    <w:link w:val="CommentTextChar"/>
    <w:uiPriority w:val="99"/>
    <w:semiHidden/>
    <w:unhideWhenUsed/>
    <w:rsid w:val="000E11F8"/>
    <w:pPr>
      <w:spacing w:line="240" w:lineRule="auto"/>
    </w:pPr>
    <w:rPr>
      <w:sz w:val="20"/>
      <w:szCs w:val="20"/>
    </w:rPr>
  </w:style>
  <w:style w:type="character" w:customStyle="1" w:styleId="CommentTextChar">
    <w:name w:val="Comment Text Char"/>
    <w:basedOn w:val="DefaultParagraphFont"/>
    <w:link w:val="CommentText"/>
    <w:uiPriority w:val="99"/>
    <w:semiHidden/>
    <w:rsid w:val="000E11F8"/>
    <w:rPr>
      <w:sz w:val="20"/>
      <w:szCs w:val="20"/>
    </w:rPr>
  </w:style>
  <w:style w:type="paragraph" w:styleId="CommentSubject">
    <w:name w:val="annotation subject"/>
    <w:basedOn w:val="CommentText"/>
    <w:next w:val="CommentText"/>
    <w:link w:val="CommentSubjectChar"/>
    <w:uiPriority w:val="99"/>
    <w:semiHidden/>
    <w:unhideWhenUsed/>
    <w:rsid w:val="000E11F8"/>
    <w:rPr>
      <w:b/>
      <w:bCs/>
    </w:rPr>
  </w:style>
  <w:style w:type="character" w:customStyle="1" w:styleId="CommentSubjectChar">
    <w:name w:val="Comment Subject Char"/>
    <w:basedOn w:val="CommentTextChar"/>
    <w:link w:val="CommentSubject"/>
    <w:uiPriority w:val="99"/>
    <w:semiHidden/>
    <w:rsid w:val="000E11F8"/>
    <w:rPr>
      <w:b/>
      <w:bCs/>
      <w:sz w:val="20"/>
      <w:szCs w:val="20"/>
    </w:rPr>
  </w:style>
  <w:style w:type="paragraph" w:styleId="NormalWeb">
    <w:name w:val="Normal (Web)"/>
    <w:basedOn w:val="Normal"/>
    <w:uiPriority w:val="99"/>
    <w:unhideWhenUsed/>
    <w:rsid w:val="00D56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40446">
      <w:bodyDiv w:val="1"/>
      <w:marLeft w:val="0"/>
      <w:marRight w:val="0"/>
      <w:marTop w:val="0"/>
      <w:marBottom w:val="0"/>
      <w:divBdr>
        <w:top w:val="none" w:sz="0" w:space="0" w:color="auto"/>
        <w:left w:val="none" w:sz="0" w:space="0" w:color="auto"/>
        <w:bottom w:val="none" w:sz="0" w:space="0" w:color="auto"/>
        <w:right w:val="none" w:sz="0" w:space="0" w:color="auto"/>
      </w:divBdr>
    </w:div>
    <w:div w:id="707996333">
      <w:bodyDiv w:val="1"/>
      <w:marLeft w:val="0"/>
      <w:marRight w:val="0"/>
      <w:marTop w:val="0"/>
      <w:marBottom w:val="0"/>
      <w:divBdr>
        <w:top w:val="none" w:sz="0" w:space="0" w:color="auto"/>
        <w:left w:val="none" w:sz="0" w:space="0" w:color="auto"/>
        <w:bottom w:val="none" w:sz="0" w:space="0" w:color="auto"/>
        <w:right w:val="none" w:sz="0" w:space="0" w:color="auto"/>
      </w:divBdr>
    </w:div>
    <w:div w:id="1036277430">
      <w:bodyDiv w:val="1"/>
      <w:marLeft w:val="0"/>
      <w:marRight w:val="0"/>
      <w:marTop w:val="0"/>
      <w:marBottom w:val="0"/>
      <w:divBdr>
        <w:top w:val="none" w:sz="0" w:space="0" w:color="auto"/>
        <w:left w:val="none" w:sz="0" w:space="0" w:color="auto"/>
        <w:bottom w:val="none" w:sz="0" w:space="0" w:color="auto"/>
        <w:right w:val="none" w:sz="0" w:space="0" w:color="auto"/>
      </w:divBdr>
    </w:div>
    <w:div w:id="1260019913">
      <w:bodyDiv w:val="1"/>
      <w:marLeft w:val="0"/>
      <w:marRight w:val="0"/>
      <w:marTop w:val="0"/>
      <w:marBottom w:val="0"/>
      <w:divBdr>
        <w:top w:val="none" w:sz="0" w:space="0" w:color="auto"/>
        <w:left w:val="none" w:sz="0" w:space="0" w:color="auto"/>
        <w:bottom w:val="none" w:sz="0" w:space="0" w:color="auto"/>
        <w:right w:val="none" w:sz="0" w:space="0" w:color="auto"/>
      </w:divBdr>
    </w:div>
    <w:div w:id="1388648405">
      <w:bodyDiv w:val="1"/>
      <w:marLeft w:val="0"/>
      <w:marRight w:val="0"/>
      <w:marTop w:val="0"/>
      <w:marBottom w:val="0"/>
      <w:divBdr>
        <w:top w:val="none" w:sz="0" w:space="0" w:color="auto"/>
        <w:left w:val="none" w:sz="0" w:space="0" w:color="auto"/>
        <w:bottom w:val="none" w:sz="0" w:space="0" w:color="auto"/>
        <w:right w:val="none" w:sz="0" w:space="0" w:color="auto"/>
      </w:divBdr>
      <w:divsChild>
        <w:div w:id="292291423">
          <w:marLeft w:val="0"/>
          <w:marRight w:val="0"/>
          <w:marTop w:val="0"/>
          <w:marBottom w:val="0"/>
          <w:divBdr>
            <w:top w:val="none" w:sz="0" w:space="0" w:color="auto"/>
            <w:left w:val="none" w:sz="0" w:space="0" w:color="auto"/>
            <w:bottom w:val="none" w:sz="0" w:space="0" w:color="auto"/>
            <w:right w:val="none" w:sz="0" w:space="0" w:color="auto"/>
          </w:divBdr>
          <w:divsChild>
            <w:div w:id="1488519432">
              <w:marLeft w:val="0"/>
              <w:marRight w:val="0"/>
              <w:marTop w:val="0"/>
              <w:marBottom w:val="0"/>
              <w:divBdr>
                <w:top w:val="none" w:sz="0" w:space="0" w:color="auto"/>
                <w:left w:val="none" w:sz="0" w:space="0" w:color="auto"/>
                <w:bottom w:val="none" w:sz="0" w:space="0" w:color="auto"/>
                <w:right w:val="none" w:sz="0" w:space="0" w:color="auto"/>
              </w:divBdr>
              <w:divsChild>
                <w:div w:id="1175416825">
                  <w:marLeft w:val="0"/>
                  <w:marRight w:val="0"/>
                  <w:marTop w:val="0"/>
                  <w:marBottom w:val="0"/>
                  <w:divBdr>
                    <w:top w:val="none" w:sz="0" w:space="0" w:color="auto"/>
                    <w:left w:val="none" w:sz="0" w:space="0" w:color="auto"/>
                    <w:bottom w:val="none" w:sz="0" w:space="0" w:color="auto"/>
                    <w:right w:val="none" w:sz="0" w:space="0" w:color="auto"/>
                  </w:divBdr>
                  <w:divsChild>
                    <w:div w:id="523177990">
                      <w:marLeft w:val="0"/>
                      <w:marRight w:val="0"/>
                      <w:marTop w:val="0"/>
                      <w:marBottom w:val="0"/>
                      <w:divBdr>
                        <w:top w:val="none" w:sz="0" w:space="0" w:color="auto"/>
                        <w:left w:val="none" w:sz="0" w:space="0" w:color="auto"/>
                        <w:bottom w:val="none" w:sz="0" w:space="0" w:color="auto"/>
                        <w:right w:val="none" w:sz="0" w:space="0" w:color="auto"/>
                      </w:divBdr>
                      <w:divsChild>
                        <w:div w:id="312412365">
                          <w:marLeft w:val="0"/>
                          <w:marRight w:val="0"/>
                          <w:marTop w:val="0"/>
                          <w:marBottom w:val="0"/>
                          <w:divBdr>
                            <w:top w:val="none" w:sz="0" w:space="0" w:color="auto"/>
                            <w:left w:val="none" w:sz="0" w:space="0" w:color="auto"/>
                            <w:bottom w:val="none" w:sz="0" w:space="0" w:color="auto"/>
                            <w:right w:val="none" w:sz="0" w:space="0" w:color="auto"/>
                          </w:divBdr>
                          <w:divsChild>
                            <w:div w:id="1834486178">
                              <w:marLeft w:val="0"/>
                              <w:marRight w:val="0"/>
                              <w:marTop w:val="0"/>
                              <w:marBottom w:val="0"/>
                              <w:divBdr>
                                <w:top w:val="none" w:sz="0" w:space="0" w:color="auto"/>
                                <w:left w:val="none" w:sz="0" w:space="0" w:color="auto"/>
                                <w:bottom w:val="none" w:sz="0" w:space="0" w:color="auto"/>
                                <w:right w:val="none" w:sz="0" w:space="0" w:color="auto"/>
                              </w:divBdr>
                              <w:divsChild>
                                <w:div w:id="21287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849357">
      <w:bodyDiv w:val="1"/>
      <w:marLeft w:val="0"/>
      <w:marRight w:val="0"/>
      <w:marTop w:val="0"/>
      <w:marBottom w:val="0"/>
      <w:divBdr>
        <w:top w:val="none" w:sz="0" w:space="0" w:color="auto"/>
        <w:left w:val="none" w:sz="0" w:space="0" w:color="auto"/>
        <w:bottom w:val="none" w:sz="0" w:space="0" w:color="auto"/>
        <w:right w:val="none" w:sz="0" w:space="0" w:color="auto"/>
      </w:divBdr>
    </w:div>
    <w:div w:id="1546599135">
      <w:bodyDiv w:val="1"/>
      <w:marLeft w:val="0"/>
      <w:marRight w:val="0"/>
      <w:marTop w:val="0"/>
      <w:marBottom w:val="0"/>
      <w:divBdr>
        <w:top w:val="none" w:sz="0" w:space="0" w:color="auto"/>
        <w:left w:val="none" w:sz="0" w:space="0" w:color="auto"/>
        <w:bottom w:val="none" w:sz="0" w:space="0" w:color="auto"/>
        <w:right w:val="none" w:sz="0" w:space="0" w:color="auto"/>
      </w:divBdr>
    </w:div>
    <w:div w:id="1847861875">
      <w:bodyDiv w:val="1"/>
      <w:marLeft w:val="0"/>
      <w:marRight w:val="0"/>
      <w:marTop w:val="0"/>
      <w:marBottom w:val="0"/>
      <w:divBdr>
        <w:top w:val="none" w:sz="0" w:space="0" w:color="auto"/>
        <w:left w:val="none" w:sz="0" w:space="0" w:color="auto"/>
        <w:bottom w:val="none" w:sz="0" w:space="0" w:color="auto"/>
        <w:right w:val="none" w:sz="0" w:space="0" w:color="auto"/>
      </w:divBdr>
    </w:div>
    <w:div w:id="18749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ceg.kz/" TargetMode="External"/><Relationship Id="rId13" Type="http://schemas.openxmlformats.org/officeDocument/2006/relationships/hyperlink" Target="http://kceg.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ceg.k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ceg.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hotline@petrokazakhstan.com" TargetMode="External"/><Relationship Id="rId5" Type="http://schemas.openxmlformats.org/officeDocument/2006/relationships/webSettings" Target="webSettings.xml"/><Relationship Id="rId15" Type="http://schemas.openxmlformats.org/officeDocument/2006/relationships/hyperlink" Target="mailto:complaint.hotline@petrokazakhstan.com" TargetMode="External"/><Relationship Id="rId10" Type="http://schemas.openxmlformats.org/officeDocument/2006/relationships/hyperlink" Target="http://kceg.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ceg.kz/" TargetMode="External"/><Relationship Id="rId14" Type="http://schemas.openxmlformats.org/officeDocument/2006/relationships/hyperlink" Target="http://kceg.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CF03-E12C-4312-8766-3F53FCA4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12739</Words>
  <Characters>72614</Characters>
  <Application>Microsoft Office Word</Application>
  <DocSecurity>0</DocSecurity>
  <Lines>605</Lines>
  <Paragraphs>170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Aitupov [Alm]</dc:creator>
  <cp:keywords/>
  <dc:description/>
  <cp:lastModifiedBy>Elmira Sarina [Alm]</cp:lastModifiedBy>
  <cp:revision>6</cp:revision>
  <cp:lastPrinted>2024-03-28T10:14:00Z</cp:lastPrinted>
  <dcterms:created xsi:type="dcterms:W3CDTF">2026-02-04T11:43:00Z</dcterms:created>
  <dcterms:modified xsi:type="dcterms:W3CDTF">2026-02-04T11:53:00Z</dcterms:modified>
</cp:coreProperties>
</file>